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C817E6" w:rsidP="008837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</w:rPr>
              <w:t>شیمی عمومی (</w:t>
            </w:r>
            <w:r w:rsidR="008837C1">
              <w:rPr>
                <w:rFonts w:cs="B Nazanin" w:hint="cs"/>
                <w:snapToGrid w:val="0"/>
                <w:sz w:val="24"/>
                <w:rtl/>
              </w:rPr>
              <w:t>1</w:t>
            </w:r>
            <w:r>
              <w:rPr>
                <w:rFonts w:cs="B Nazanin" w:hint="cs"/>
                <w:snapToGrid w:val="0"/>
                <w:sz w:val="24"/>
                <w:rtl/>
              </w:rPr>
              <w:t>)</w:t>
            </w:r>
          </w:p>
        </w:tc>
        <w:tc>
          <w:tcPr>
            <w:tcW w:w="592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C817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1414F1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0C48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C4877">
              <w:rPr>
                <w:rFonts w:hint="cs"/>
                <w:sz w:val="32"/>
                <w:szCs w:val="36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877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817E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1414F1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8837C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837C1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E145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1459E" w:rsidRPr="00853C2F"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>:</w:t>
            </w:r>
          </w:p>
          <w:p w:rsidR="00E1459E" w:rsidRDefault="000D2814" w:rsidP="00831C7A">
            <w:pPr>
              <w:pStyle w:val="ListParagraph"/>
              <w:tabs>
                <w:tab w:val="right" w:pos="10950"/>
              </w:tabs>
              <w:bidi w:val="0"/>
              <w:ind w:left="6237" w:hanging="5670"/>
              <w:jc w:val="left"/>
              <w:rPr>
                <w:lang w:bidi="fa-IR"/>
              </w:rPr>
            </w:pPr>
            <w:r>
              <w:rPr>
                <w:rFonts w:ascii="TimesNewRoman" w:hAnsi="TimesNewRoman" w:cs="TimesNewRoman"/>
                <w:sz w:val="24"/>
              </w:rPr>
              <w:t>M. Silberberg, "Principles of General Chemistry", 3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nd </w:t>
            </w:r>
            <w:r>
              <w:rPr>
                <w:rFonts w:ascii="TimesNewRoman" w:hAnsi="TimesNewRoman" w:cs="TimesNewRoman"/>
                <w:sz w:val="24"/>
              </w:rPr>
              <w:t>Ed., McGraw-Hill, 2013</w:t>
            </w:r>
            <w:r w:rsidR="00831C7A">
              <w:rPr>
                <w:rFonts w:ascii="TimesNewRoman" w:hAnsi="TimesNewRoman" w:cs="TimesNewRoman"/>
                <w:sz w:val="24"/>
              </w:rPr>
              <w:t>.</w:t>
            </w:r>
          </w:p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1459E">
              <w:rPr>
                <w:rFonts w:hint="cs"/>
                <w:rtl/>
                <w:lang w:bidi="fa-IR"/>
              </w:rPr>
              <w:t>:</w:t>
            </w:r>
          </w:p>
          <w:p w:rsidR="003354EE" w:rsidRDefault="000D2814" w:rsidP="00831C7A">
            <w:pPr>
              <w:autoSpaceDE w:val="0"/>
              <w:autoSpaceDN w:val="0"/>
              <w:bidi w:val="0"/>
              <w:adjustRightInd w:val="0"/>
              <w:ind w:left="6237" w:hanging="5670"/>
              <w:jc w:val="left"/>
              <w:rPr>
                <w:rtl/>
                <w:lang w:bidi="fa-IR"/>
              </w:rPr>
            </w:pPr>
            <w:r w:rsidRPr="000D2814">
              <w:rPr>
                <w:szCs w:val="22"/>
                <w:lang w:bidi="fa-IR"/>
              </w:rPr>
              <w:t xml:space="preserve">M.S. </w:t>
            </w:r>
            <w:proofErr w:type="spellStart"/>
            <w:r w:rsidRPr="000D2814">
              <w:rPr>
                <w:szCs w:val="22"/>
                <w:lang w:bidi="fa-IR"/>
              </w:rPr>
              <w:t>Silberbeg</w:t>
            </w:r>
            <w:proofErr w:type="spellEnd"/>
            <w:r w:rsidRPr="000D2814">
              <w:rPr>
                <w:szCs w:val="22"/>
                <w:lang w:bidi="fa-IR"/>
              </w:rPr>
              <w:t>, “Chemistry: The Molecular Nature of Matter and Change”, 6th Ed., McGraw</w:t>
            </w:r>
            <w:r>
              <w:rPr>
                <w:rFonts w:ascii="TimesNewRoman" w:hAnsi="TimesNewRoman" w:cs="TimesNewRoman"/>
                <w:sz w:val="24"/>
              </w:rPr>
              <w:t xml:space="preserve"> Hill, 2012</w:t>
            </w:r>
          </w:p>
          <w:p w:rsidR="00A03B83" w:rsidRDefault="00A15CB6" w:rsidP="00831C7A">
            <w:pPr>
              <w:pStyle w:val="ListParagraph"/>
              <w:numPr>
                <w:ilvl w:val="0"/>
                <w:numId w:val="24"/>
              </w:numPr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57E39">
              <w:rPr>
                <w:rFonts w:hint="cs"/>
                <w:rtl/>
                <w:lang w:bidi="fa-IR"/>
              </w:rPr>
              <w:t>3:</w:t>
            </w:r>
          </w:p>
          <w:p w:rsidR="00C44141" w:rsidRDefault="000D2814" w:rsidP="00831C7A">
            <w:pPr>
              <w:pStyle w:val="ListParagraph"/>
              <w:bidi w:val="0"/>
              <w:ind w:left="680" w:hanging="113"/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R.H. </w:t>
            </w:r>
            <w:proofErr w:type="spellStart"/>
            <w:r>
              <w:rPr>
                <w:lang w:bidi="fa-IR"/>
              </w:rPr>
              <w:t>Petrucci</w:t>
            </w:r>
            <w:proofErr w:type="spellEnd"/>
            <w:r>
              <w:rPr>
                <w:lang w:bidi="fa-IR"/>
              </w:rPr>
              <w:t xml:space="preserve">, F.G. </w:t>
            </w:r>
            <w:proofErr w:type="gramStart"/>
            <w:r>
              <w:rPr>
                <w:lang w:bidi="fa-IR"/>
              </w:rPr>
              <w:t>Herring ,</w:t>
            </w:r>
            <w:proofErr w:type="gramEnd"/>
            <w:r>
              <w:rPr>
                <w:lang w:bidi="fa-IR"/>
              </w:rPr>
              <w:t xml:space="preserve"> J.D. Madura, C. </w:t>
            </w:r>
            <w:proofErr w:type="spellStart"/>
            <w:r>
              <w:rPr>
                <w:lang w:bidi="fa-IR"/>
              </w:rPr>
              <w:t>Bissonnette</w:t>
            </w:r>
            <w:proofErr w:type="spellEnd"/>
            <w:r>
              <w:rPr>
                <w:lang w:bidi="fa-IR"/>
              </w:rPr>
              <w:t>, “General Chemistry</w:t>
            </w:r>
            <w:r>
              <w:rPr>
                <w:rtl/>
                <w:lang w:bidi="fa-IR"/>
              </w:rPr>
              <w:t>:</w:t>
            </w:r>
            <w:r>
              <w:rPr>
                <w:lang w:bidi="fa-IR"/>
              </w:rPr>
              <w:t xml:space="preserve"> Principles and Modern Applications”, 10th Ed., Pearson, 2011</w:t>
            </w:r>
            <w:r w:rsidR="00831C7A">
              <w:rPr>
                <w:lang w:bidi="fa-IR"/>
              </w:rPr>
              <w:t>.</w:t>
            </w:r>
          </w:p>
          <w:p w:rsidR="00497212" w:rsidRDefault="00363717" w:rsidP="0036371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مرجع 4: </w:t>
            </w:r>
          </w:p>
          <w:p w:rsidR="00497212" w:rsidRDefault="00831C7A" w:rsidP="00831C7A">
            <w:pPr>
              <w:pStyle w:val="ListParagraph"/>
              <w:bidi w:val="0"/>
              <w:ind w:left="6804" w:hanging="6237"/>
            </w:pPr>
            <w:r w:rsidRPr="00831C7A">
              <w:t xml:space="preserve">M.L. Purcell, K.F. </w:t>
            </w:r>
            <w:proofErr w:type="spellStart"/>
            <w:r w:rsidRPr="00831C7A">
              <w:t>Kotz</w:t>
            </w:r>
            <w:proofErr w:type="spellEnd"/>
            <w:r w:rsidRPr="00831C7A">
              <w:t xml:space="preserve">, “Chemistry and Chemical Reactivity”, </w:t>
            </w:r>
            <w:r>
              <w:t>9</w:t>
            </w:r>
            <w:r w:rsidRPr="00831C7A">
              <w:t>th Ed., Brooks/Cole</w:t>
            </w:r>
            <w:r>
              <w:t>, 2014.</w:t>
            </w:r>
          </w:p>
          <w:p w:rsidR="00831C7A" w:rsidRDefault="00497212" w:rsidP="00831C7A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مرجع 5: </w:t>
            </w:r>
          </w:p>
          <w:p w:rsidR="00831C7A" w:rsidRDefault="00831C7A" w:rsidP="00831C7A">
            <w:pPr>
              <w:pStyle w:val="ListParagraph"/>
              <w:bidi w:val="0"/>
              <w:ind w:left="567" w:firstLine="0"/>
            </w:pPr>
            <w:r>
              <w:rPr>
                <w:rFonts w:ascii="TimesNewRoman" w:hAnsi="TimesNewRoman" w:cs="TimesNewRoman"/>
                <w:sz w:val="24"/>
              </w:rPr>
              <w:lastRenderedPageBreak/>
              <w:t>C. Mortimer, “Chemistry: A Conceptual Approach” 4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th </w:t>
            </w:r>
            <w:r>
              <w:rPr>
                <w:rFonts w:ascii="TimesNewRoman" w:hAnsi="TimesNewRoman" w:cs="TimesNewRoman"/>
                <w:sz w:val="24"/>
              </w:rPr>
              <w:t xml:space="preserve">Ed., Van </w:t>
            </w:r>
            <w:proofErr w:type="spellStart"/>
            <w:r>
              <w:rPr>
                <w:rFonts w:ascii="TimesNewRoman" w:hAnsi="TimesNewRoman" w:cs="TimesNewRoman"/>
                <w:sz w:val="24"/>
              </w:rPr>
              <w:t>Nostrand</w:t>
            </w:r>
            <w:proofErr w:type="spellEnd"/>
            <w:r>
              <w:rPr>
                <w:rFonts w:ascii="TimesNewRoman" w:hAnsi="TimesNewRoman" w:cs="TimesNewRoman"/>
                <w:sz w:val="24"/>
              </w:rPr>
              <w:t>, 1979</w:t>
            </w:r>
          </w:p>
          <w:p w:rsidR="00363717" w:rsidRDefault="00AB2585" w:rsidP="00831C7A">
            <w:pPr>
              <w:pStyle w:val="ListParagraph"/>
              <w:numPr>
                <w:ilvl w:val="0"/>
                <w:numId w:val="24"/>
              </w:numPr>
            </w:pPr>
            <w:r>
              <w:t>‬</w:t>
            </w:r>
            <w:r w:rsidR="00831C7A">
              <w:rPr>
                <w:rFonts w:hint="cs"/>
                <w:rtl/>
              </w:rPr>
              <w:t>مرجع 6:</w:t>
            </w:r>
          </w:p>
          <w:p w:rsidR="00831C7A" w:rsidRPr="003354EE" w:rsidRDefault="00831C7A" w:rsidP="00831C7A">
            <w:pPr>
              <w:pStyle w:val="ListParagraph"/>
              <w:ind w:firstLine="0"/>
              <w:rPr>
                <w:rtl/>
              </w:rPr>
            </w:pPr>
            <w:r>
              <w:rPr>
                <w:rtl/>
              </w:rPr>
              <w:t>م. سيلبربرگ، ترجمه م . ميرمحمد صادقي، غ . پارسافر، م . سعيدي ، "اصول شيمي عمومي " نوپردازان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1390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8E0614" w:rsidP="008E0614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8837C1" w:rsidP="00831C7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با</w:t>
            </w:r>
            <w:r w:rsidR="00831C7A" w:rsidRPr="00831C7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831C7A" w:rsidRPr="00831C7A">
              <w:rPr>
                <w:rFonts w:ascii="TimesNewRoman,Bold" w:hAnsi="TimesNewRoman,Bold"/>
                <w:rtl/>
                <w:lang w:bidi="fa-IR"/>
              </w:rPr>
              <w:t>مفاهيم</w:t>
            </w:r>
            <w:proofErr w:type="spellEnd"/>
            <w:r w:rsidR="00831C7A" w:rsidRPr="00831C7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اولیه </w:t>
            </w:r>
            <w:proofErr w:type="spellStart"/>
            <w:r w:rsidR="00831C7A" w:rsidRPr="00831C7A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  <w:r w:rsidR="00831C7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E0614">
              <w:rPr>
                <w:rFonts w:ascii="TimesNewRoman,Bold" w:hAnsi="TimesNewRoman,Bold" w:hint="cs"/>
                <w:rtl/>
                <w:lang w:bidi="fa-IR"/>
              </w:rPr>
              <w:t>آشنایی پیدا کنند</w:t>
            </w:r>
            <w:r w:rsidR="00922078">
              <w:t>‬</w:t>
            </w:r>
            <w:r w:rsidR="00C74841">
              <w:t>‬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8837C1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831C7A">
              <w:rPr>
                <w:rFonts w:hint="cs"/>
                <w:rtl/>
                <w:lang w:bidi="fa-IR"/>
              </w:rPr>
              <w:t xml:space="preserve">با </w:t>
            </w:r>
            <w:proofErr w:type="spellStart"/>
            <w:r w:rsidR="008837C1">
              <w:rPr>
                <w:rFonts w:hint="cs"/>
                <w:rtl/>
                <w:lang w:bidi="fa-IR"/>
              </w:rPr>
              <w:t>نظریه‌های</w:t>
            </w:r>
            <w:proofErr w:type="spellEnd"/>
            <w:r w:rsidR="008837C1">
              <w:rPr>
                <w:rFonts w:hint="cs"/>
                <w:rtl/>
                <w:lang w:bidi="fa-IR"/>
              </w:rPr>
              <w:t xml:space="preserve"> اتمی، ساختار و خواص اتمی، </w:t>
            </w:r>
            <w:proofErr w:type="spellStart"/>
            <w:r w:rsidR="008837C1">
              <w:rPr>
                <w:rFonts w:hint="cs"/>
                <w:rtl/>
                <w:lang w:bidi="fa-IR"/>
              </w:rPr>
              <w:t>تعادل‌های</w:t>
            </w:r>
            <w:proofErr w:type="spellEnd"/>
            <w:r w:rsidR="008837C1">
              <w:rPr>
                <w:rFonts w:hint="cs"/>
                <w:rtl/>
                <w:lang w:bidi="fa-IR"/>
              </w:rPr>
              <w:t xml:space="preserve"> شیمیایی، </w:t>
            </w:r>
            <w:proofErr w:type="spellStart"/>
            <w:r w:rsidR="008837C1">
              <w:rPr>
                <w:rFonts w:hint="cs"/>
                <w:rtl/>
                <w:lang w:bidi="fa-IR"/>
              </w:rPr>
              <w:t>ترموشیمی</w:t>
            </w:r>
            <w:proofErr w:type="spellEnd"/>
            <w:r w:rsidR="008837C1">
              <w:rPr>
                <w:rFonts w:hint="cs"/>
                <w:rtl/>
                <w:lang w:bidi="fa-IR"/>
              </w:rPr>
              <w:t xml:space="preserve"> و خواص گازها، مایعات و جامدات آشنا خواهند شد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639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396394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6394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4D5045" w:rsidRDefault="004D5045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B7B24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B7B24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Pr="00034792" w:rsidRDefault="00E07EB1" w:rsidP="0003479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روز هفته ساعت 12-14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07EB1" w:rsidRDefault="00A51E3F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07EB1" w:rsidRPr="00E07EB1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تعیین شده اجباری است</w:t>
            </w:r>
          </w:p>
          <w:p w:rsidR="00E07EB1" w:rsidRPr="00034792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جلسه امتحان میان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E07EB1" w:rsidRDefault="00E07EB1" w:rsidP="00EF185D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07EB1"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تعیین </w:t>
            </w:r>
            <w:proofErr w:type="spellStart"/>
            <w:r w:rsidRPr="00E07EB1">
              <w:rPr>
                <w:rFonts w:ascii="TimesNewRoman,Bold" w:hAnsi="TimesNewRoman,Bold" w:hint="cs"/>
                <w:rtl/>
                <w:lang w:bidi="fa-IR"/>
              </w:rPr>
              <w:t>تمارین</w:t>
            </w:r>
            <w:proofErr w:type="spellEnd"/>
            <w:r w:rsidRPr="00E07EB1">
              <w:rPr>
                <w:rFonts w:ascii="TimesNewRoman,Bold" w:hAnsi="TimesNewRoman,Bold" w:hint="cs"/>
                <w:rtl/>
                <w:lang w:bidi="fa-IR"/>
              </w:rPr>
              <w:t xml:space="preserve"> گزینشی آخر هر فصل تدریس شده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D48C4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C47146" w:rsidRDefault="00C47146" w:rsidP="00BC7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 w:rsidRPr="00BC7010">
              <w:rPr>
                <w:rtl/>
                <w:lang w:bidi="fa-IR"/>
              </w:rPr>
              <w:t xml:space="preserve">فلسفه علم </w:t>
            </w:r>
            <w:proofErr w:type="spellStart"/>
            <w:r w:rsidR="00BC7010" w:rsidRPr="00BC7010">
              <w:rPr>
                <w:rtl/>
                <w:lang w:bidi="fa-IR"/>
              </w:rPr>
              <w:t>شيمي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و </w:t>
            </w:r>
            <w:proofErr w:type="spellStart"/>
            <w:r w:rsidR="00BC7010" w:rsidRPr="00BC7010">
              <w:rPr>
                <w:rtl/>
                <w:lang w:bidi="fa-IR"/>
              </w:rPr>
              <w:t>تاريخ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آن، </w:t>
            </w:r>
            <w:proofErr w:type="spellStart"/>
            <w:r w:rsidR="00BC7010" w:rsidRPr="00BC7010">
              <w:rPr>
                <w:rtl/>
                <w:lang w:bidi="fa-IR"/>
              </w:rPr>
              <w:t>وضيعت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فعلي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آن در جهان و </w:t>
            </w:r>
            <w:proofErr w:type="spellStart"/>
            <w:r w:rsidR="00BC7010" w:rsidRPr="00BC7010">
              <w:rPr>
                <w:rtl/>
                <w:lang w:bidi="fa-IR"/>
              </w:rPr>
              <w:t>ايران</w:t>
            </w:r>
            <w:proofErr w:type="spellEnd"/>
            <w:r w:rsidR="00EF6574">
              <w:rPr>
                <w:rtl/>
                <w:lang w:bidi="fa-IR"/>
              </w:rPr>
              <w:t>.</w:t>
            </w:r>
            <w:r w:rsidR="00AB2585">
              <w:t>‬</w:t>
            </w:r>
            <w:r w:rsidR="00535734">
              <w:t>‬</w:t>
            </w:r>
          </w:p>
          <w:p w:rsidR="00C47146" w:rsidRDefault="00C47146" w:rsidP="00BC7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BC7010">
              <w:rPr>
                <w:rFonts w:hint="cs"/>
                <w:rtl/>
                <w:lang w:bidi="fa-IR"/>
              </w:rPr>
              <w:t>1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</w:t>
            </w:r>
            <w:r w:rsidR="00BC7010">
              <w:rPr>
                <w:rFonts w:hint="cs"/>
                <w:rtl/>
                <w:lang w:bidi="fa-IR"/>
              </w:rPr>
              <w:t xml:space="preserve"> 1</w:t>
            </w:r>
            <w:r w:rsidR="00AD2D00">
              <w:t>‬</w:t>
            </w:r>
          </w:p>
        </w:tc>
        <w:tc>
          <w:tcPr>
            <w:tcW w:w="591" w:type="pct"/>
            <w:vAlign w:val="center"/>
          </w:tcPr>
          <w:p w:rsidR="00C47146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C47146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و3</w:t>
            </w:r>
          </w:p>
        </w:tc>
        <w:tc>
          <w:tcPr>
            <w:tcW w:w="2554" w:type="pct"/>
            <w:vAlign w:val="center"/>
          </w:tcPr>
          <w:p w:rsidR="00BC7010" w:rsidRDefault="002C3A39" w:rsidP="00BC701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كميت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بنيادي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و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سيستم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واحدي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،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تعاريف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بنيادي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  <w:r w:rsidR="00BC7010" w:rsidRPr="00BC7010">
              <w:rPr>
                <w:rFonts w:ascii="TimesNewRoman,Bold" w:hAnsi="TimesNewRoman,Bold"/>
                <w:rtl/>
                <w:lang w:bidi="fa-IR"/>
              </w:rPr>
              <w:t>، ماده و خواص آن</w:t>
            </w:r>
            <w:r w:rsidR="00BC701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C3A39" w:rsidRPr="007B39D6" w:rsidRDefault="002C3A39" w:rsidP="00BC701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BC7010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 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9759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و 5</w:t>
            </w:r>
          </w:p>
        </w:tc>
        <w:tc>
          <w:tcPr>
            <w:tcW w:w="2554" w:type="pct"/>
            <w:vAlign w:val="center"/>
          </w:tcPr>
          <w:p w:rsidR="002C3A39" w:rsidRPr="007B39D6" w:rsidRDefault="002C3A39" w:rsidP="00BC70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نظريه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اتمي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، ساختار اتم، </w:t>
            </w:r>
            <w:proofErr w:type="spellStart"/>
            <w:r w:rsidR="00BC7010" w:rsidRPr="00BC7010">
              <w:rPr>
                <w:rtl/>
                <w:lang w:bidi="fa-IR"/>
              </w:rPr>
              <w:t>تركيبات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شيميايي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و </w:t>
            </w:r>
            <w:proofErr w:type="spellStart"/>
            <w:r w:rsidR="00BC7010" w:rsidRPr="00BC7010">
              <w:rPr>
                <w:rtl/>
                <w:lang w:bidi="fa-IR"/>
              </w:rPr>
              <w:t>واكنش</w:t>
            </w:r>
            <w:r w:rsidR="00BC7010">
              <w:rPr>
                <w:rFonts w:hint="cs"/>
                <w:rtl/>
                <w:lang w:bidi="fa-IR"/>
              </w:rPr>
              <w:t>‌</w:t>
            </w:r>
            <w:r w:rsidR="00BC7010" w:rsidRPr="00BC7010">
              <w:rPr>
                <w:rtl/>
                <w:lang w:bidi="fa-IR"/>
              </w:rPr>
              <w:t>ها</w:t>
            </w:r>
            <w:proofErr w:type="spellEnd"/>
            <w:r w:rsidR="00BC7010" w:rsidRPr="00BC7010">
              <w:rPr>
                <w:rFonts w:hint="cs"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>
              <w:rPr>
                <w:rFonts w:hint="cs"/>
                <w:rtl/>
                <w:lang w:bidi="fa-IR"/>
              </w:rPr>
              <w:t>فصل‌</w:t>
            </w:r>
            <w:dir w:val="rtl">
              <w:r>
                <w:rPr>
                  <w:rFonts w:hint="cs"/>
                  <w:rtl/>
                </w:rPr>
                <w:t xml:space="preserve"> </w:t>
              </w:r>
              <w:r w:rsidR="00BC7010">
                <w:rPr>
                  <w:rFonts w:hint="cs"/>
                  <w:rtl/>
                </w:rPr>
                <w:t>7</w:t>
              </w:r>
              <w:r>
                <w:rPr>
                  <w:rFonts w:hint="cs"/>
                  <w:rtl/>
                  <w:lang w:bidi="fa-IR"/>
                </w:rPr>
                <w:t xml:space="preserve"> از منبع 1</w:t>
              </w:r>
              <w:r w:rsidR="00BC7010">
                <w:t>‬</w:t>
              </w:r>
              <w:r w:rsidR="009B7B2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 و7</w:t>
            </w:r>
          </w:p>
        </w:tc>
        <w:tc>
          <w:tcPr>
            <w:tcW w:w="2554" w:type="pct"/>
            <w:vAlign w:val="center"/>
          </w:tcPr>
          <w:p w:rsidR="002C3A39" w:rsidRDefault="002C3A39" w:rsidP="00BC7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 w:rsidRPr="00BC7010">
              <w:rPr>
                <w:rtl/>
                <w:lang w:bidi="fa-IR"/>
              </w:rPr>
              <w:t xml:space="preserve">جدول </w:t>
            </w:r>
            <w:proofErr w:type="spellStart"/>
            <w:r w:rsidR="00BC7010" w:rsidRPr="00BC7010">
              <w:rPr>
                <w:rtl/>
                <w:lang w:bidi="fa-IR"/>
              </w:rPr>
              <w:t>تناوبي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و خواص </w:t>
            </w:r>
            <w:proofErr w:type="spellStart"/>
            <w:r w:rsidR="00BC7010" w:rsidRPr="00BC7010">
              <w:rPr>
                <w:rtl/>
                <w:lang w:bidi="fa-IR"/>
              </w:rPr>
              <w:t>اتم</w:t>
            </w:r>
            <w:r w:rsidR="00BC7010">
              <w:rPr>
                <w:rFonts w:hint="cs"/>
                <w:rtl/>
                <w:lang w:bidi="fa-IR"/>
              </w:rPr>
              <w:t>‌</w:t>
            </w:r>
            <w:r w:rsidR="00BC7010" w:rsidRPr="00BC7010"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>.</w:t>
            </w:r>
          </w:p>
          <w:p w:rsidR="002C3A39" w:rsidRPr="00DB0346" w:rsidRDefault="002C3A39" w:rsidP="00BC70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 w:rsidR="00BC7010">
                <w:rPr>
                  <w:rFonts w:hint="cs"/>
                  <w:rtl/>
                </w:rPr>
                <w:t xml:space="preserve"> 8</w:t>
              </w:r>
              <w:r w:rsidR="00BC7010">
                <w:rPr>
                  <w:rFonts w:hint="cs"/>
                  <w:rtl/>
                  <w:lang w:bidi="fa-IR"/>
                </w:rPr>
                <w:t xml:space="preserve"> از منبع 1</w:t>
              </w:r>
              <w:r w:rsidR="00AD2D00">
                <w:t>‬</w:t>
              </w:r>
              <w:r w:rsidR="009B7B2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554" w:type="pct"/>
            <w:vAlign w:val="center"/>
          </w:tcPr>
          <w:p w:rsidR="002C3A39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پيوندهاي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شيميايي</w:t>
            </w:r>
            <w:proofErr w:type="spellEnd"/>
            <w:r>
              <w:rPr>
                <w:rtl/>
                <w:lang w:bidi="fa-IR"/>
              </w:rPr>
              <w:t>.</w:t>
            </w:r>
          </w:p>
          <w:p w:rsidR="002C3A39" w:rsidRPr="00DB0346" w:rsidRDefault="002C3A39" w:rsidP="00BC70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>
                <w:rPr>
                  <w:rFonts w:hint="cs"/>
                  <w:rtl/>
                </w:rPr>
                <w:t xml:space="preserve"> </w:t>
              </w:r>
              <w:r w:rsidR="00BC7010">
                <w:rPr>
                  <w:rFonts w:hint="cs"/>
                  <w:rtl/>
                </w:rPr>
                <w:t>9</w:t>
              </w:r>
              <w:r>
                <w:rPr>
                  <w:rFonts w:hint="cs"/>
                  <w:rtl/>
                  <w:lang w:bidi="fa-IR"/>
                </w:rPr>
                <w:t xml:space="preserve"> از منبع</w:t>
              </w:r>
              <w:r w:rsidR="00BC7010">
                <w:rPr>
                  <w:rFonts w:hint="cs"/>
                  <w:rtl/>
                  <w:lang w:bidi="fa-IR"/>
                </w:rPr>
                <w:t xml:space="preserve"> 1</w:t>
              </w:r>
              <w:r w:rsidR="00AD2D00">
                <w:t>‬</w:t>
              </w:r>
              <w:r w:rsidR="009B7B2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و11</w:t>
            </w:r>
          </w:p>
        </w:tc>
        <w:tc>
          <w:tcPr>
            <w:tcW w:w="2554" w:type="pct"/>
            <w:vAlign w:val="center"/>
          </w:tcPr>
          <w:p w:rsidR="00BC7010" w:rsidRDefault="002C3A39" w:rsidP="002C3A3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BC7010">
              <w:rPr>
                <w:rtl/>
                <w:lang w:bidi="fa-IR"/>
              </w:rPr>
              <w:t xml:space="preserve">ساختار </w:t>
            </w:r>
            <w:proofErr w:type="spellStart"/>
            <w:r w:rsidR="00BC7010">
              <w:rPr>
                <w:rtl/>
                <w:lang w:bidi="fa-IR"/>
              </w:rPr>
              <w:t>مولكول</w:t>
            </w:r>
            <w:r w:rsidR="00BC7010">
              <w:rPr>
                <w:rFonts w:hint="cs"/>
                <w:rtl/>
                <w:lang w:bidi="fa-IR"/>
              </w:rPr>
              <w:t>‌</w:t>
            </w:r>
            <w:r w:rsidR="00BC7010" w:rsidRPr="00BC7010">
              <w:rPr>
                <w:rtl/>
                <w:lang w:bidi="fa-IR"/>
              </w:rPr>
              <w:t>ها</w:t>
            </w:r>
            <w:proofErr w:type="spellEnd"/>
            <w:r w:rsidR="00BC7010" w:rsidRPr="00BC7010">
              <w:rPr>
                <w:rFonts w:hint="cs"/>
                <w:rtl/>
                <w:lang w:bidi="fa-IR"/>
              </w:rPr>
              <w:t xml:space="preserve"> </w:t>
            </w:r>
          </w:p>
          <w:p w:rsidR="002C3A39" w:rsidRPr="007B39D6" w:rsidRDefault="002C3A39" w:rsidP="00BC70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>
                <w:rPr>
                  <w:rFonts w:hint="cs"/>
                  <w:rtl/>
                </w:rPr>
                <w:t xml:space="preserve"> </w:t>
              </w:r>
              <w:r w:rsidR="00BC7010">
                <w:rPr>
                  <w:rFonts w:hint="cs"/>
                  <w:rtl/>
                </w:rPr>
                <w:t>10</w:t>
              </w:r>
              <w:r>
                <w:rPr>
                  <w:rFonts w:hint="cs"/>
                  <w:rtl/>
                  <w:lang w:bidi="fa-IR"/>
                </w:rPr>
                <w:t xml:space="preserve"> منبع 1</w:t>
              </w:r>
              <w:r w:rsidR="00AD2D00">
                <w:t>‬</w:t>
              </w:r>
              <w:r w:rsidR="009B7B24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97593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12، 13 و 14</w:t>
            </w:r>
          </w:p>
        </w:tc>
        <w:tc>
          <w:tcPr>
            <w:tcW w:w="2554" w:type="pct"/>
            <w:vAlign w:val="center"/>
          </w:tcPr>
          <w:p w:rsidR="002C3A39" w:rsidRDefault="002C3A39" w:rsidP="00BC7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ترموشيمي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</w:p>
          <w:p w:rsidR="002C3A39" w:rsidRPr="007B39D6" w:rsidRDefault="002C3A39" w:rsidP="007579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122DD6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ل</w:t>
            </w:r>
            <w:r w:rsidR="00757913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757913">
              <w:rPr>
                <w:rFonts w:hint="cs"/>
                <w:rtl/>
                <w:lang w:bidi="fa-IR"/>
              </w:rPr>
              <w:t xml:space="preserve"> 5 و </w:t>
            </w:r>
            <w:r w:rsidR="00BC7010">
              <w:rPr>
                <w:rFonts w:hint="cs"/>
                <w:rtl/>
                <w:lang w:bidi="fa-IR"/>
              </w:rPr>
              <w:t>6</w:t>
            </w:r>
            <w:r w:rsidRPr="00122DD6">
              <w:rPr>
                <w:rFonts w:hint="cs"/>
                <w:rtl/>
                <w:lang w:bidi="fa-IR"/>
              </w:rPr>
              <w:t xml:space="preserve"> 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975934" w:rsidP="009759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 و 16</w:t>
            </w:r>
          </w:p>
        </w:tc>
        <w:tc>
          <w:tcPr>
            <w:tcW w:w="2554" w:type="pct"/>
            <w:vAlign w:val="center"/>
          </w:tcPr>
          <w:p w:rsidR="00BC7010" w:rsidRDefault="002C3A39" w:rsidP="00BC7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 w:rsidRPr="00BC7010">
              <w:rPr>
                <w:rtl/>
                <w:lang w:bidi="fa-IR"/>
              </w:rPr>
              <w:t xml:space="preserve">گازها، </w:t>
            </w:r>
            <w:proofErr w:type="spellStart"/>
            <w:r w:rsidR="00BC7010" w:rsidRPr="00BC7010">
              <w:rPr>
                <w:rtl/>
                <w:lang w:bidi="fa-IR"/>
              </w:rPr>
              <w:t>مايعات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و جامدات و </w:t>
            </w:r>
            <w:proofErr w:type="spellStart"/>
            <w:r w:rsidR="00BC7010" w:rsidRPr="00BC7010">
              <w:rPr>
                <w:rtl/>
                <w:lang w:bidi="fa-IR"/>
              </w:rPr>
              <w:t>نيروهاي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بين</w:t>
            </w:r>
            <w:proofErr w:type="spellEnd"/>
            <w:r w:rsidR="00BC7010" w:rsidRPr="00BC7010">
              <w:rPr>
                <w:rtl/>
                <w:lang w:bidi="fa-IR"/>
              </w:rPr>
              <w:t xml:space="preserve"> </w:t>
            </w:r>
            <w:proofErr w:type="spellStart"/>
            <w:r w:rsidR="00BC7010" w:rsidRPr="00BC7010">
              <w:rPr>
                <w:rtl/>
                <w:lang w:bidi="fa-IR"/>
              </w:rPr>
              <w:t>مولكولي</w:t>
            </w:r>
            <w:proofErr w:type="spellEnd"/>
            <w:r w:rsidR="00BC7010" w:rsidRPr="00BC7010">
              <w:rPr>
                <w:rFonts w:hint="cs"/>
                <w:rtl/>
                <w:lang w:bidi="fa-IR"/>
              </w:rPr>
              <w:t xml:space="preserve"> </w:t>
            </w:r>
          </w:p>
          <w:p w:rsidR="002C3A39" w:rsidRPr="007B39D6" w:rsidRDefault="002C3A39" w:rsidP="00BC70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t>‬</w:t>
            </w:r>
            <w:r w:rsidRPr="00122DD6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122DD6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ل</w:t>
            </w:r>
            <w:r w:rsidR="00BC7010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BC7010">
              <w:rPr>
                <w:rFonts w:hint="cs"/>
                <w:rtl/>
                <w:lang w:bidi="fa-IR"/>
              </w:rPr>
              <w:t xml:space="preserve"> 11 و 12 </w:t>
            </w:r>
            <w:r w:rsidRPr="00122DD6">
              <w:rPr>
                <w:rFonts w:hint="cs"/>
                <w:rtl/>
                <w:lang w:bidi="fa-IR"/>
              </w:rPr>
              <w:t>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57913" w:rsidTr="002C3A39">
        <w:tc>
          <w:tcPr>
            <w:tcW w:w="344" w:type="pct"/>
            <w:vAlign w:val="center"/>
          </w:tcPr>
          <w:p w:rsidR="00757913" w:rsidRDefault="00975934" w:rsidP="00757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bookmarkStart w:id="0" w:name="_GoBack"/>
            <w:bookmarkEnd w:id="0"/>
          </w:p>
        </w:tc>
        <w:tc>
          <w:tcPr>
            <w:tcW w:w="2554" w:type="pct"/>
            <w:vAlign w:val="center"/>
          </w:tcPr>
          <w:p w:rsidR="00757913" w:rsidRDefault="00757913" w:rsidP="007579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محلول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 و خواص </w:t>
            </w:r>
            <w:proofErr w:type="spellStart"/>
            <w:r>
              <w:rPr>
                <w:rtl/>
                <w:lang w:bidi="fa-IR"/>
              </w:rPr>
              <w:t>فيزيكي</w:t>
            </w:r>
            <w:proofErr w:type="spellEnd"/>
            <w:r>
              <w:rPr>
                <w:rtl/>
                <w:lang w:bidi="fa-IR"/>
              </w:rPr>
              <w:t xml:space="preserve"> آن</w:t>
            </w:r>
            <w:r w:rsidRPr="00757913">
              <w:rPr>
                <w:rtl/>
                <w:lang w:bidi="fa-IR"/>
              </w:rPr>
              <w:t>ها</w:t>
            </w:r>
          </w:p>
          <w:p w:rsidR="00757913" w:rsidRPr="007B39D6" w:rsidRDefault="00757913" w:rsidP="007579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t>‬</w:t>
            </w:r>
            <w:r w:rsidRPr="00122DD6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 xml:space="preserve">ل‌ 13 </w:t>
            </w:r>
            <w:r w:rsidRPr="00122DD6">
              <w:rPr>
                <w:rFonts w:hint="cs"/>
                <w:rtl/>
                <w:lang w:bidi="fa-IR"/>
              </w:rPr>
              <w:t>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757913" w:rsidRDefault="00757913" w:rsidP="00757913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757913" w:rsidRDefault="00757913" w:rsidP="00757913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757913" w:rsidRDefault="00757913" w:rsidP="0075791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24" w:rsidRDefault="009B7B24" w:rsidP="00061A9B">
      <w:pPr>
        <w:spacing w:after="0"/>
      </w:pPr>
      <w:r>
        <w:separator/>
      </w:r>
    </w:p>
  </w:endnote>
  <w:endnote w:type="continuationSeparator" w:id="0">
    <w:p w:rsidR="009B7B24" w:rsidRDefault="009B7B2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93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24" w:rsidRDefault="009B7B24" w:rsidP="00061A9B">
      <w:pPr>
        <w:spacing w:after="0"/>
      </w:pPr>
      <w:r>
        <w:separator/>
      </w:r>
    </w:p>
  </w:footnote>
  <w:footnote w:type="continuationSeparator" w:id="0">
    <w:p w:rsidR="009B7B24" w:rsidRDefault="009B7B2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437"/>
    <w:rsid w:val="0000575E"/>
    <w:rsid w:val="0001449B"/>
    <w:rsid w:val="00034792"/>
    <w:rsid w:val="00047C80"/>
    <w:rsid w:val="00055FF1"/>
    <w:rsid w:val="0006138A"/>
    <w:rsid w:val="00061A9B"/>
    <w:rsid w:val="00073F24"/>
    <w:rsid w:val="00076463"/>
    <w:rsid w:val="0008247C"/>
    <w:rsid w:val="0009615B"/>
    <w:rsid w:val="000C4877"/>
    <w:rsid w:val="000C5A77"/>
    <w:rsid w:val="000D2814"/>
    <w:rsid w:val="00122DD6"/>
    <w:rsid w:val="001342C2"/>
    <w:rsid w:val="001414F1"/>
    <w:rsid w:val="00165901"/>
    <w:rsid w:val="0018085B"/>
    <w:rsid w:val="00197896"/>
    <w:rsid w:val="001A4CEF"/>
    <w:rsid w:val="001B1F97"/>
    <w:rsid w:val="001C6B9C"/>
    <w:rsid w:val="001D4C46"/>
    <w:rsid w:val="001E2DA0"/>
    <w:rsid w:val="001F48E0"/>
    <w:rsid w:val="001F7AE3"/>
    <w:rsid w:val="00211920"/>
    <w:rsid w:val="002470B2"/>
    <w:rsid w:val="00261C5C"/>
    <w:rsid w:val="00262DF5"/>
    <w:rsid w:val="002A636E"/>
    <w:rsid w:val="002B0A6E"/>
    <w:rsid w:val="002B35CC"/>
    <w:rsid w:val="002C3A39"/>
    <w:rsid w:val="002C4CEB"/>
    <w:rsid w:val="002D48C4"/>
    <w:rsid w:val="002F49C5"/>
    <w:rsid w:val="00310008"/>
    <w:rsid w:val="003354EE"/>
    <w:rsid w:val="00336FDF"/>
    <w:rsid w:val="00362863"/>
    <w:rsid w:val="00363035"/>
    <w:rsid w:val="00363717"/>
    <w:rsid w:val="00396394"/>
    <w:rsid w:val="003B7E12"/>
    <w:rsid w:val="00466747"/>
    <w:rsid w:val="00484943"/>
    <w:rsid w:val="00497212"/>
    <w:rsid w:val="004A2631"/>
    <w:rsid w:val="004A4A5B"/>
    <w:rsid w:val="004C556A"/>
    <w:rsid w:val="004C5DB1"/>
    <w:rsid w:val="004C7409"/>
    <w:rsid w:val="004D4950"/>
    <w:rsid w:val="004D5045"/>
    <w:rsid w:val="004E2BEE"/>
    <w:rsid w:val="0051290F"/>
    <w:rsid w:val="00517F05"/>
    <w:rsid w:val="00534E45"/>
    <w:rsid w:val="00535734"/>
    <w:rsid w:val="00584D52"/>
    <w:rsid w:val="00591019"/>
    <w:rsid w:val="005A7B23"/>
    <w:rsid w:val="005D0BB3"/>
    <w:rsid w:val="005D7AAE"/>
    <w:rsid w:val="006F33D4"/>
    <w:rsid w:val="007317DD"/>
    <w:rsid w:val="00757913"/>
    <w:rsid w:val="00766300"/>
    <w:rsid w:val="00787DA0"/>
    <w:rsid w:val="00790427"/>
    <w:rsid w:val="00793303"/>
    <w:rsid w:val="007B39D6"/>
    <w:rsid w:val="007B7173"/>
    <w:rsid w:val="007C4B7C"/>
    <w:rsid w:val="008120F9"/>
    <w:rsid w:val="00831C7A"/>
    <w:rsid w:val="00853C2F"/>
    <w:rsid w:val="00857E39"/>
    <w:rsid w:val="00863C0C"/>
    <w:rsid w:val="0087319C"/>
    <w:rsid w:val="008837C1"/>
    <w:rsid w:val="00897957"/>
    <w:rsid w:val="008C3AB5"/>
    <w:rsid w:val="008D16D5"/>
    <w:rsid w:val="008E0391"/>
    <w:rsid w:val="008E0614"/>
    <w:rsid w:val="00914703"/>
    <w:rsid w:val="00922078"/>
    <w:rsid w:val="009409B4"/>
    <w:rsid w:val="009440BF"/>
    <w:rsid w:val="00951D46"/>
    <w:rsid w:val="00975934"/>
    <w:rsid w:val="0098549E"/>
    <w:rsid w:val="0099014B"/>
    <w:rsid w:val="009B7B24"/>
    <w:rsid w:val="009C0041"/>
    <w:rsid w:val="009C2719"/>
    <w:rsid w:val="009D3DC3"/>
    <w:rsid w:val="009F0C76"/>
    <w:rsid w:val="009F1DA8"/>
    <w:rsid w:val="00A03B83"/>
    <w:rsid w:val="00A15CB6"/>
    <w:rsid w:val="00A51E3F"/>
    <w:rsid w:val="00AB2585"/>
    <w:rsid w:val="00AB2D01"/>
    <w:rsid w:val="00AB3C79"/>
    <w:rsid w:val="00AC5599"/>
    <w:rsid w:val="00AD2D00"/>
    <w:rsid w:val="00AF4840"/>
    <w:rsid w:val="00B01882"/>
    <w:rsid w:val="00B53F72"/>
    <w:rsid w:val="00B604D0"/>
    <w:rsid w:val="00BA374A"/>
    <w:rsid w:val="00BC7010"/>
    <w:rsid w:val="00C00B5D"/>
    <w:rsid w:val="00C16AA2"/>
    <w:rsid w:val="00C26748"/>
    <w:rsid w:val="00C31DF2"/>
    <w:rsid w:val="00C34844"/>
    <w:rsid w:val="00C44141"/>
    <w:rsid w:val="00C47146"/>
    <w:rsid w:val="00C60107"/>
    <w:rsid w:val="00C74841"/>
    <w:rsid w:val="00C817E6"/>
    <w:rsid w:val="00C82905"/>
    <w:rsid w:val="00CB0411"/>
    <w:rsid w:val="00CB71E5"/>
    <w:rsid w:val="00CC5676"/>
    <w:rsid w:val="00CC6FDA"/>
    <w:rsid w:val="00CE1F98"/>
    <w:rsid w:val="00D2144D"/>
    <w:rsid w:val="00D2454F"/>
    <w:rsid w:val="00D45B4E"/>
    <w:rsid w:val="00D50B2B"/>
    <w:rsid w:val="00DB0346"/>
    <w:rsid w:val="00E07EB1"/>
    <w:rsid w:val="00E1459E"/>
    <w:rsid w:val="00E504B7"/>
    <w:rsid w:val="00E8066C"/>
    <w:rsid w:val="00E85668"/>
    <w:rsid w:val="00E94BBB"/>
    <w:rsid w:val="00EB76A2"/>
    <w:rsid w:val="00EE56A0"/>
    <w:rsid w:val="00EF185D"/>
    <w:rsid w:val="00EF4E50"/>
    <w:rsid w:val="00EF6574"/>
    <w:rsid w:val="00EF67CA"/>
    <w:rsid w:val="00F06A90"/>
    <w:rsid w:val="00F6060B"/>
    <w:rsid w:val="00F6504B"/>
    <w:rsid w:val="00F72A48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D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5AF1-B186-4D24-86A5-5E5AD7EB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5</cp:revision>
  <dcterms:created xsi:type="dcterms:W3CDTF">2020-10-31T20:49:00Z</dcterms:created>
  <dcterms:modified xsi:type="dcterms:W3CDTF">2020-11-01T10:28:00Z</dcterms:modified>
</cp:coreProperties>
</file>