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1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5F3E56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کلیات حقوق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0E4A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E4A1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مباحثی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مورد حقوق جزا از جمله تعریف جرم، مجازات، مسئولیت کیفری، انواع مجازات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ها، منابع حقوق جزا و مکاتب حقوق کیفری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 مسئولیت کیفری اطفال و نوجوانان، مجنون و شخص مست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ارائه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شود و از این جهت دارای اهمیت است که فهم این مطالب مقدمه دروس دیگر از جمله حقوق جزای عمومی اختصاصی و آیین دادرسی کیفری است.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0E4A14" w:rsidP="000E4A1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حقوق جزا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 عمومی 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فهم آموزه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مکاتب حقوق کیفری و شناسایی انواع مجازات و میزان درجه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بندی آنهاست. هدف دیگر،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درک مسئولیت کیفری اطفال و نوجوانان، مجنون و اشخاص مست، مجبور و مکره است.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C13D9D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C13D9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E4A14" w:rsidRDefault="001B12EF" w:rsidP="00C13D9D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آشنایی دانشجویان با منابع حقوق جزا و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مبانی مسئولیت کیفری و انواع صلاحیت</w:t>
            </w:r>
            <w:r w:rsidR="000E4A1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سرزمینی و واقعی و فعال و منفعل است. همچنین دانشجوبان باید عناصر سه گانه جرم را درک نموده و انواع جرایم مطلق و مقید، مرکب و به عادت را تشخیص دهند.</w:t>
            </w:r>
          </w:p>
          <w:p w:rsidR="00CC6FF5" w:rsidRDefault="00CC6FF5" w:rsidP="00C13D9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0E4A14" w:rsidRDefault="000E4A14" w:rsidP="00C13D9D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دانشجویان باید انواع مجازات ها را از جمله حد، قصاص، دیات و تعزیرات شناسایی کنند.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همچنین باید بتوانند در خصوص اتهام یک شخص صغیر یا مجنون حکم مقتضی را صادر کنند.</w:t>
            </w:r>
          </w:p>
          <w:p w:rsidR="00CC6FF5" w:rsidRDefault="00CC6FF5" w:rsidP="00C13D9D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C13D9D" w:rsidP="00C13D9D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رود دانشجویان بتواند صلاحیت مراجع ایران را در خصوص جرایم ارتکابی در خارج تشخیص دهند. </w:t>
            </w:r>
            <w:r>
              <w:rPr>
                <w:rFonts w:cs="B Nazanin" w:hint="cs"/>
                <w:sz w:val="28"/>
                <w:szCs w:val="28"/>
                <w:rtl/>
              </w:rPr>
              <w:t>دانشجویان باید درک کنند که مکاتب حقوق کیفری پایه گذار تحولات و اصلاحات در قوانین بسیاری از کشورها از جمله ایران بوده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اند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C13D9D" w:rsidRDefault="00C13D9D" w:rsidP="007E009D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طرح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</w:t>
            </w:r>
          </w:p>
          <w:p w:rsidR="00C13D9D" w:rsidRDefault="00C13D9D" w:rsidP="00C13D9D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نمودار و جدول در کلاس</w:t>
            </w:r>
          </w:p>
          <w:p w:rsidR="00106EC8" w:rsidRPr="00AE482A" w:rsidRDefault="00C13D9D" w:rsidP="00C13D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 در کلاس و درگیرکردن دانشجویان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جرم و مجازات و انواع مجازات حد و قصاص و دیه و تعزیر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جزای عمومی، جزای اختصاصی، آیین دادرسی کیفری، پزشکی قانونی و پلیس علمی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رابطه حقوق جزا با علوم دیگر 1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رابطه حقوق جزا با علوم دیگر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مکتب کلاسیک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تحولات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مکتب فایده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تحولات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مکتب تحققی و دفاع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تحولات حقوق جزا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عنصر قانونی و نتایج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زوال عنصر قانونی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عنصر مادی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مسیر مجرمانه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شروع به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 محال، جرم عقیم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عنصر معنوی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عناصر تشکیل دهنده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بر اساس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بندی جرایم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 اساس ماهیت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C13D9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بندی جرایم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68239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  <w:lang w:bidi="fa-IR"/>
              </w:rPr>
              <w:t>اردبیلی، محمدعلی، کلیات حقوق جزای عمومی، تهران، نشر میزان،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68239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</w:rPr>
              <w:t>نوربها،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رضا،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نگاهی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قانون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اسلامی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میزان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>-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ascii="B Lotus" w:cs="B Zar" w:hint="cs"/>
                <w:sz w:val="24"/>
                <w:szCs w:val="24"/>
                <w:rtl/>
              </w:rPr>
              <w:t>گلدوزیان،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ایرج،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محشای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قانون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مجازات</w:t>
            </w:r>
            <w:r w:rsidRPr="00682392">
              <w:rPr>
                <w:rFonts w:ascii="B Lotus,Bold" w:cs="B Zar"/>
                <w:b/>
                <w:bCs/>
                <w:sz w:val="24"/>
                <w:szCs w:val="24"/>
              </w:rPr>
              <w:t xml:space="preserve"> </w:t>
            </w:r>
            <w:r w:rsidRPr="00682392">
              <w:rPr>
                <w:rFonts w:ascii="B Lotus,Bold" w:cs="B Zar" w:hint="cs"/>
                <w:b/>
                <w:bCs/>
                <w:sz w:val="24"/>
                <w:szCs w:val="24"/>
                <w:rtl/>
              </w:rPr>
              <w:t>اسلامی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تهران،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انتشارات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>مجد،</w:t>
            </w:r>
            <w:r w:rsidRPr="00682392">
              <w:rPr>
                <w:rFonts w:ascii="B Lotus" w:cs="B Zar"/>
                <w:sz w:val="24"/>
                <w:szCs w:val="24"/>
              </w:rPr>
              <w:t xml:space="preserve"> </w:t>
            </w:r>
            <w:r w:rsidRPr="00682392">
              <w:rPr>
                <w:rFonts w:ascii="B Lotus" w:cs="B Zar" w:hint="cs"/>
                <w:sz w:val="24"/>
                <w:szCs w:val="24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2392" w:rsidP="0068239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682392">
              <w:rPr>
                <w:rFonts w:cs="B Nazanin" w:hint="cs"/>
                <w:sz w:val="28"/>
                <w:szCs w:val="28"/>
                <w:rtl/>
              </w:rPr>
              <w:t>بکاریا،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سزار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رساله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جرایم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68239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ترجمه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محمد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علی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اردبیلی،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68239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682392">
              <w:rPr>
                <w:rFonts w:cs="B Nazanin" w:hint="cs"/>
                <w:sz w:val="28"/>
                <w:szCs w:val="28"/>
                <w:rtl/>
              </w:rPr>
              <w:t>1395.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682392" w:rsidTr="00AC4874">
        <w:trPr>
          <w:trHeight w:val="575"/>
        </w:trPr>
        <w:tc>
          <w:tcPr>
            <w:tcW w:w="1368" w:type="dxa"/>
          </w:tcPr>
          <w:p w:rsidR="000A6274" w:rsidRPr="00682392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پرسش شفاهی سه جلسه یک بار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امتحان میان ترم- اواخر شهریور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82392" w:rsidTr="00AC4874">
        <w:tc>
          <w:tcPr>
            <w:tcW w:w="1368" w:type="dxa"/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82392" w:rsidRDefault="00682392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82392">
              <w:rPr>
                <w:rFonts w:cs="B Zar" w:hint="cs"/>
                <w:sz w:val="28"/>
                <w:szCs w:val="28"/>
                <w:rtl/>
                <w:lang w:bidi="fa-IR"/>
              </w:rPr>
              <w:t>امتحان پایان ترم- تیرماه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82392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  <w:r w:rsidR="0068239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فعالیت کلاسی</w:t>
            </w:r>
            <w:bookmarkStart w:id="0" w:name="_GoBack"/>
            <w:bookmarkEnd w:id="0"/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56" w:rsidRDefault="005F3E56" w:rsidP="000A6274">
      <w:pPr>
        <w:spacing w:after="0" w:line="240" w:lineRule="auto"/>
      </w:pPr>
      <w:r>
        <w:separator/>
      </w:r>
    </w:p>
  </w:endnote>
  <w:endnote w:type="continuationSeparator" w:id="0">
    <w:p w:rsidR="005F3E56" w:rsidRDefault="005F3E56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56" w:rsidRDefault="005F3E56" w:rsidP="000A6274">
      <w:pPr>
        <w:spacing w:after="0" w:line="240" w:lineRule="auto"/>
      </w:pPr>
      <w:r>
        <w:separator/>
      </w:r>
    </w:p>
  </w:footnote>
  <w:footnote w:type="continuationSeparator" w:id="0">
    <w:p w:rsidR="005F3E56" w:rsidRDefault="005F3E56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E4A1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5F3E56"/>
    <w:rsid w:val="00682392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93386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13D9D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3389-923A-4D5B-8212-44119DD6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5</cp:revision>
  <cp:lastPrinted>2014-05-05T10:47:00Z</cp:lastPrinted>
  <dcterms:created xsi:type="dcterms:W3CDTF">2019-04-12T08:24:00Z</dcterms:created>
  <dcterms:modified xsi:type="dcterms:W3CDTF">2019-04-13T06:40:00Z</dcterms:modified>
</cp:coreProperties>
</file>