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Default="00193336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مغناطیس و مواد  مغناطیسی</w:t>
            </w:r>
          </w:p>
          <w:p w:rsidR="00193336" w:rsidRPr="007C25BD" w:rsidRDefault="00193336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پیشرفته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93336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93336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93336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دوشنبه- سه شنبه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9333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93336">
              <w:rPr>
                <w:rFonts w:cs="Times New Roman"/>
              </w:rPr>
              <w:t>×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93336">
              <w:rPr>
                <w:rFonts w:cs="Times New Roman"/>
              </w:rPr>
              <w:t>×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93336">
              <w:rPr>
                <w:rFonts w:cs="Times New Roman"/>
              </w:rPr>
              <w:t>×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193336" w:rsidP="00193336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Introduction to Magnetic materials, B.D </w:t>
            </w:r>
            <w:proofErr w:type="spellStart"/>
            <w:r>
              <w:rPr>
                <w:lang w:bidi="fa-IR"/>
              </w:rPr>
              <w:t>Cullity</w:t>
            </w:r>
            <w:proofErr w:type="spellEnd"/>
          </w:p>
          <w:p w:rsidR="00D60A58" w:rsidRDefault="0019333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Modern Magnetic materials, Handley R. C. O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193336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193336">
              <w:rPr>
                <w:b/>
                <w:bCs/>
                <w:lang w:bidi="fa-IR"/>
              </w:rPr>
              <w:t xml:space="preserve">z.alemipour@uok.ac.ir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93336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1933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مغناطوتنگش در تک بلور- بلور های مکعبی-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933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8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444A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دکتر---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432D94" w:rsidRPr="00582CCD" w:rsidRDefault="00C47146" w:rsidP="00432D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بلور های شش گوشی-  مغناطوتنگش در چند بلورها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432D94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933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8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مهندس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--/کارگاه--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432D94" w:rsidRPr="00582CCD" w:rsidRDefault="00C47146" w:rsidP="00432D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اساس فیزیکی  مغناطوتنگش- اثر تنش بر خواص مغناطیسی- اثر تنش مغناطوتنگش - </w:t>
            </w:r>
          </w:p>
          <w:p w:rsidR="00C47146" w:rsidRPr="00582CCD" w:rsidRDefault="00432D94" w:rsidP="00432D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47146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8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مغناطو مقاومت-  ساختار دیواره حوزه</w:t>
            </w: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دیواره نیل- روش بیتر- اثر های اپتیکی</w:t>
            </w:r>
          </w:p>
          <w:p w:rsidR="00C47146" w:rsidRPr="00432D94" w:rsidRDefault="00C47146" w:rsidP="00432D94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4F056C" w:rsidRPr="00432D94" w:rsidRDefault="00C47146" w:rsidP="00432D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انرژی مگنتو استاتیک و ساختار حوزه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ذرات تک حوزه-  حرکت دیواره حوزه- 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4F056C" w:rsidRPr="00432D94" w:rsidRDefault="00C47146" w:rsidP="00DE24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چرخش مغناطش- مغناطش در میدا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های پایین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32D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DE24D7" w:rsidRPr="00432D94" w:rsidRDefault="00C47146" w:rsidP="00DE24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مغناطش در میدان های بالا-  شکل حلقه های پسماند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9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رفتار تک حوزه در مقابل با چند حوزه-  پسماند ذرات ریز-  وارونی مغناطش توسط چرخش اسپین</w:t>
            </w:r>
          </w:p>
          <w:p w:rsidR="00C47146" w:rsidRPr="00582CCD" w:rsidRDefault="00C47146" w:rsidP="00DE24D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DE24D7" w:rsidRPr="00582CCD" w:rsidRDefault="00C47146" w:rsidP="00DE24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وارونی مغناطش توسط حرکت دیواره-  سوپر پارا مغناطیس در ذرات ریز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DE24D7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ناهسانگردی تبادلی- ساخت و ساختار فیلم های نازک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E24D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DF0B9E" w:rsidP="00DF0B9E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سرعت دیواره حوزه-  سویچ کردن در فیلم های نازک- کاهش تراوایی با زمان </w:t>
            </w:r>
          </w:p>
          <w:p w:rsidR="00C47146" w:rsidRPr="00582CCD" w:rsidRDefault="00C47146" w:rsidP="00DF0B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12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افت و خیز گرمایی-  میرایی مغناطیسی- تشدید مغناطیسی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12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تشدید فرومغناطیس- تشدید مغناطیس هسته ای- مواد مغناطیس نرم 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12</w:t>
            </w:r>
            <w:r w:rsidR="00DF0B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-13</w:t>
            </w:r>
            <w:bookmarkStart w:id="0" w:name="_GoBack"/>
            <w:bookmarkEnd w:id="0"/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3D" w:rsidRDefault="008B3B3D" w:rsidP="00061A9B">
      <w:pPr>
        <w:spacing w:after="0"/>
      </w:pPr>
      <w:r>
        <w:separator/>
      </w:r>
    </w:p>
  </w:endnote>
  <w:endnote w:type="continuationSeparator" w:id="0">
    <w:p w:rsidR="008B3B3D" w:rsidRDefault="008B3B3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DF0B9E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3D" w:rsidRDefault="008B3B3D" w:rsidP="00061A9B">
      <w:pPr>
        <w:spacing w:after="0"/>
      </w:pPr>
      <w:r>
        <w:separator/>
      </w:r>
    </w:p>
  </w:footnote>
  <w:footnote w:type="continuationSeparator" w:id="0">
    <w:p w:rsidR="008B3B3D" w:rsidRDefault="008B3B3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A39E8"/>
    <w:rsid w:val="000B6B37"/>
    <w:rsid w:val="0013501B"/>
    <w:rsid w:val="00165901"/>
    <w:rsid w:val="0018085B"/>
    <w:rsid w:val="001820FC"/>
    <w:rsid w:val="00192BA1"/>
    <w:rsid w:val="00193336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1100"/>
    <w:rsid w:val="003B7E12"/>
    <w:rsid w:val="00401CE6"/>
    <w:rsid w:val="00422075"/>
    <w:rsid w:val="00432D94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7188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B3B3D"/>
    <w:rsid w:val="008C3AB5"/>
    <w:rsid w:val="008D6C02"/>
    <w:rsid w:val="008E0391"/>
    <w:rsid w:val="008E6B14"/>
    <w:rsid w:val="00914703"/>
    <w:rsid w:val="00923803"/>
    <w:rsid w:val="009273CC"/>
    <w:rsid w:val="00962062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E24D7"/>
    <w:rsid w:val="00DF0011"/>
    <w:rsid w:val="00DF0B9E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0EE9-AC0D-440D-83CC-794BB429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Aleamipour</cp:lastModifiedBy>
  <cp:revision>3</cp:revision>
  <cp:lastPrinted>2018-07-09T15:10:00Z</cp:lastPrinted>
  <dcterms:created xsi:type="dcterms:W3CDTF">2019-04-28T08:44:00Z</dcterms:created>
  <dcterms:modified xsi:type="dcterms:W3CDTF">2019-04-30T04:17:00Z</dcterms:modified>
</cp:coreProperties>
</file>