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3E2" w:rsidRDefault="005B63E2" w:rsidP="005B63E2">
      <w:pPr>
        <w:pStyle w:val="NoSpacing"/>
        <w:ind w:left="284" w:hanging="284"/>
        <w:jc w:val="both"/>
        <w:rPr>
          <w:rFonts w:asciiTheme="majorBidi" w:hAnsiTheme="majorBidi" w:cstheme="majorBidi"/>
          <w:b/>
          <w:bCs/>
          <w:sz w:val="22"/>
          <w:szCs w:val="22"/>
          <w:lang w:bidi="fa-IR"/>
        </w:rPr>
      </w:pPr>
      <w:r>
        <w:rPr>
          <w:rFonts w:asciiTheme="majorBidi" w:hAnsiTheme="majorBidi" w:cstheme="majorBidi"/>
          <w:b/>
          <w:bCs/>
          <w:sz w:val="22"/>
          <w:szCs w:val="22"/>
          <w:lang w:bidi="fa-IR"/>
        </w:rPr>
        <w:t>Abstract</w:t>
      </w:r>
    </w:p>
    <w:p w:rsidR="005B63E2" w:rsidRDefault="005B63E2" w:rsidP="005B63E2">
      <w:pPr>
        <w:pStyle w:val="NoSpacing"/>
        <w:ind w:firstLine="284"/>
        <w:jc w:val="both"/>
        <w:rPr>
          <w:rFonts w:asciiTheme="majorBidi" w:hAnsiTheme="majorBidi" w:cstheme="majorBidi"/>
          <w:sz w:val="22"/>
          <w:szCs w:val="22"/>
          <w:lang w:bidi="fa-IR"/>
        </w:rPr>
      </w:pPr>
      <w:r>
        <w:rPr>
          <w:rFonts w:asciiTheme="majorBidi" w:hAnsiTheme="majorBidi" w:cstheme="majorBidi"/>
          <w:sz w:val="22"/>
          <w:szCs w:val="22"/>
          <w:lang w:bidi="fa-IR"/>
        </w:rPr>
        <w:t xml:space="preserve">Electricity generation in the thermodynamic cycles usually results in </w:t>
      </w:r>
      <w:r>
        <w:rPr>
          <w:rFonts w:asciiTheme="majorBidi" w:hAnsiTheme="majorBidi" w:cstheme="majorBidi"/>
          <w:sz w:val="22"/>
          <w:szCs w:val="22"/>
          <w:lang w:bidi="fa-IR"/>
        </w:rPr>
        <w:t>significant</w:t>
      </w:r>
      <w:r>
        <w:rPr>
          <w:rFonts w:asciiTheme="majorBidi" w:hAnsiTheme="majorBidi" w:cstheme="majorBidi"/>
          <w:sz w:val="22"/>
          <w:szCs w:val="22"/>
          <w:lang w:bidi="fa-IR"/>
        </w:rPr>
        <w:t xml:space="preserve"> heat loss, however generating several products along with electricity may increase the fuel utilization </w:t>
      </w:r>
      <w:r>
        <w:rPr>
          <w:rFonts w:asciiTheme="majorBidi" w:hAnsiTheme="majorBidi" w:cstheme="majorBidi"/>
          <w:sz w:val="22"/>
          <w:szCs w:val="22"/>
          <w:lang w:bidi="fa-IR"/>
        </w:rPr>
        <w:t>coefficient</w:t>
      </w:r>
      <w:r>
        <w:rPr>
          <w:rFonts w:asciiTheme="majorBidi" w:hAnsiTheme="majorBidi" w:cstheme="majorBidi"/>
          <w:sz w:val="22"/>
          <w:szCs w:val="22"/>
          <w:lang w:bidi="fa-IR"/>
        </w:rPr>
        <w:t xml:space="preserve">. In the present research, a novel cycle combining four technologies of solid oxide fuel cell, micro-gas turbine, water desalination, and metal hydride storage system is proposed to produce power, heat, drinking water, and storing additional power as hydrogen in the metal hydride in micro scale. The </w:t>
      </w:r>
      <w:r>
        <w:rPr>
          <w:rFonts w:asciiTheme="majorBidi" w:hAnsiTheme="majorBidi" w:cstheme="majorBidi"/>
          <w:sz w:val="22"/>
          <w:szCs w:val="22"/>
          <w:lang w:bidi="fa-IR"/>
        </w:rPr>
        <w:t>high</w:t>
      </w:r>
      <w:r>
        <w:rPr>
          <w:rFonts w:asciiTheme="majorBidi" w:hAnsiTheme="majorBidi" w:cstheme="majorBidi"/>
          <w:sz w:val="22"/>
          <w:szCs w:val="22"/>
          <w:lang w:bidi="fa-IR"/>
        </w:rPr>
        <w:t xml:space="preserve"> quality exhaust of fuel cell is used in a micro-gas turbine. The micro gas turbine exhaust is then used in a heat recovery steam generator for steam generation in a single effect ejector compression</w:t>
      </w:r>
      <w:r w:rsidRPr="001015A7">
        <w:rPr>
          <w:rFonts w:asciiTheme="majorBidi" w:hAnsiTheme="majorBidi" w:cstheme="majorBidi"/>
          <w:sz w:val="22"/>
          <w:szCs w:val="22"/>
          <w:lang w:bidi="fa-IR"/>
        </w:rPr>
        <w:t xml:space="preserve"> </w:t>
      </w:r>
      <w:r>
        <w:rPr>
          <w:rFonts w:asciiTheme="majorBidi" w:hAnsiTheme="majorBidi" w:cstheme="majorBidi"/>
          <w:sz w:val="22"/>
          <w:szCs w:val="22"/>
          <w:lang w:bidi="fa-IR"/>
        </w:rPr>
        <w:t>desalination system in small scale. The system is simulated thermodynamically and according to the data reported by the ministry of power, it was found that the proposed cycle can provide required power for 5 houses and fresh water for 32 people. Some of the most important results are as follow. The desalination system performance ratio was 1.55, the cycle electrical efficiency was 65.01%, the overall efficiency was 72.99% and the system efficiency when coupled with desalination was 29.67%. In addition, this cycle is able to storage 623.43 kg H</w:t>
      </w:r>
      <w:r w:rsidRPr="00922C5C">
        <w:rPr>
          <w:rFonts w:asciiTheme="majorBidi" w:hAnsiTheme="majorBidi" w:cstheme="majorBidi"/>
          <w:sz w:val="22"/>
          <w:szCs w:val="22"/>
          <w:vertAlign w:val="subscript"/>
          <w:lang w:bidi="fa-IR"/>
        </w:rPr>
        <w:t>2</w:t>
      </w:r>
      <w:r>
        <w:rPr>
          <w:rFonts w:asciiTheme="majorBidi" w:hAnsiTheme="majorBidi" w:cstheme="majorBidi"/>
          <w:sz w:val="22"/>
          <w:szCs w:val="22"/>
          <w:lang w:bidi="fa-IR"/>
        </w:rPr>
        <w:t xml:space="preserve"> per year which is equal to 20.789 MW. There is possibility to sell 1.32 MW per year of electricity and recovering 214.831 kW per year of thermal energy release due to</w:t>
      </w:r>
      <w:r w:rsidRPr="000825BF">
        <w:rPr>
          <w:rFonts w:asciiTheme="majorBidi" w:hAnsiTheme="majorBidi" w:cstheme="majorBidi"/>
          <w:sz w:val="22"/>
          <w:szCs w:val="22"/>
          <w:lang w:bidi="fa-IR"/>
        </w:rPr>
        <w:t xml:space="preserve"> </w:t>
      </w:r>
      <w:r>
        <w:rPr>
          <w:rFonts w:asciiTheme="majorBidi" w:hAnsiTheme="majorBidi" w:cstheme="majorBidi"/>
          <w:sz w:val="22"/>
          <w:szCs w:val="22"/>
          <w:lang w:bidi="fa-IR"/>
        </w:rPr>
        <w:t xml:space="preserve">hydrogen loading process. The cycle is </w:t>
      </w:r>
      <w:r>
        <w:rPr>
          <w:rFonts w:asciiTheme="majorBidi" w:hAnsiTheme="majorBidi" w:cstheme="majorBidi"/>
          <w:sz w:val="22"/>
          <w:szCs w:val="22"/>
          <w:lang w:bidi="fa-IR"/>
        </w:rPr>
        <w:t>analyzed</w:t>
      </w:r>
      <w:r>
        <w:rPr>
          <w:rFonts w:asciiTheme="majorBidi" w:hAnsiTheme="majorBidi" w:cstheme="majorBidi"/>
          <w:sz w:val="22"/>
          <w:szCs w:val="22"/>
          <w:lang w:bidi="fa-IR"/>
        </w:rPr>
        <w:t xml:space="preserve"> in different configurations, and parametric study is provided for different design parameters. </w:t>
      </w:r>
      <w:r>
        <w:rPr>
          <w:rFonts w:asciiTheme="majorBidi" w:hAnsiTheme="majorBidi" w:cstheme="majorBidi"/>
          <w:sz w:val="22"/>
          <w:szCs w:val="22"/>
          <w:lang w:bidi="fa-IR"/>
        </w:rPr>
        <w:t>Overall</w:t>
      </w:r>
      <w:r>
        <w:rPr>
          <w:rFonts w:asciiTheme="majorBidi" w:hAnsiTheme="majorBidi" w:cstheme="majorBidi"/>
          <w:sz w:val="22"/>
          <w:szCs w:val="22"/>
          <w:lang w:bidi="fa-IR"/>
        </w:rPr>
        <w:t xml:space="preserve">, according to the results the cycle is thermodynamically applicable and can save energy resources while reducing environmental pollutions. </w:t>
      </w:r>
    </w:p>
    <w:p w:rsidR="005B63E2" w:rsidRDefault="005B63E2" w:rsidP="005B63E2">
      <w:pPr>
        <w:pStyle w:val="NoSpacing"/>
        <w:ind w:left="284" w:hanging="284"/>
        <w:jc w:val="both"/>
        <w:rPr>
          <w:rFonts w:asciiTheme="majorBidi" w:hAnsiTheme="majorBidi" w:cstheme="majorBidi"/>
          <w:sz w:val="22"/>
          <w:szCs w:val="22"/>
          <w:lang w:bidi="fa-IR"/>
        </w:rPr>
      </w:pPr>
    </w:p>
    <w:p w:rsidR="005B63E2" w:rsidRDefault="005B63E2" w:rsidP="005B63E2">
      <w:pPr>
        <w:pStyle w:val="NoSpacing"/>
        <w:ind w:left="284" w:hanging="284"/>
        <w:jc w:val="both"/>
        <w:rPr>
          <w:rFonts w:asciiTheme="majorBidi" w:hAnsiTheme="majorBidi" w:cstheme="majorBidi"/>
          <w:sz w:val="22"/>
          <w:szCs w:val="22"/>
          <w:lang w:bidi="fa-IR"/>
        </w:rPr>
      </w:pPr>
    </w:p>
    <w:p w:rsidR="005B63E2" w:rsidRDefault="005B63E2" w:rsidP="005B63E2">
      <w:pPr>
        <w:pStyle w:val="NoSpacing"/>
        <w:ind w:left="284" w:hanging="284"/>
        <w:jc w:val="both"/>
        <w:rPr>
          <w:rFonts w:asciiTheme="majorBidi" w:hAnsiTheme="majorBidi" w:cstheme="majorBidi"/>
          <w:sz w:val="22"/>
          <w:szCs w:val="22"/>
          <w:lang w:bidi="fa-IR"/>
        </w:rPr>
      </w:pPr>
    </w:p>
    <w:p w:rsidR="005B63E2" w:rsidRDefault="005B63E2" w:rsidP="005B63E2">
      <w:pPr>
        <w:pStyle w:val="NoSpacing"/>
        <w:ind w:left="284" w:hanging="284"/>
        <w:jc w:val="both"/>
        <w:rPr>
          <w:rFonts w:asciiTheme="majorBidi" w:hAnsiTheme="majorBidi" w:cstheme="majorBidi"/>
          <w:sz w:val="22"/>
          <w:szCs w:val="22"/>
          <w:lang w:bidi="fa-IR"/>
        </w:rPr>
      </w:pPr>
    </w:p>
    <w:p w:rsidR="005B63E2" w:rsidRDefault="005B63E2" w:rsidP="005B63E2">
      <w:pPr>
        <w:pStyle w:val="NoSpacing"/>
        <w:ind w:left="284" w:hanging="284"/>
        <w:jc w:val="both"/>
        <w:rPr>
          <w:rFonts w:asciiTheme="majorBidi" w:hAnsiTheme="majorBidi" w:cstheme="majorBidi"/>
          <w:sz w:val="22"/>
          <w:szCs w:val="22"/>
          <w:lang w:bidi="fa-IR"/>
        </w:rPr>
      </w:pPr>
    </w:p>
    <w:p w:rsidR="005B63E2" w:rsidRDefault="005B63E2" w:rsidP="005B63E2">
      <w:pPr>
        <w:pStyle w:val="NoSpacing"/>
        <w:ind w:left="284" w:hanging="284"/>
        <w:jc w:val="both"/>
        <w:rPr>
          <w:rFonts w:asciiTheme="majorBidi" w:hAnsiTheme="majorBidi" w:cstheme="majorBidi"/>
          <w:sz w:val="22"/>
          <w:szCs w:val="22"/>
          <w:lang w:bidi="fa-IR"/>
        </w:rPr>
      </w:pPr>
    </w:p>
    <w:p w:rsidR="005B63E2" w:rsidRDefault="005B63E2" w:rsidP="005B63E2">
      <w:pPr>
        <w:pStyle w:val="NoSpacing"/>
        <w:ind w:left="1134" w:hanging="1134"/>
        <w:jc w:val="both"/>
        <w:rPr>
          <w:rFonts w:asciiTheme="majorBidi" w:hAnsiTheme="majorBidi" w:cstheme="majorBidi"/>
          <w:sz w:val="22"/>
          <w:szCs w:val="22"/>
          <w:lang w:bidi="fa-IR"/>
        </w:rPr>
      </w:pPr>
      <w:r w:rsidRPr="008965C9">
        <w:rPr>
          <w:rFonts w:asciiTheme="majorBidi" w:hAnsiTheme="majorBidi" w:cstheme="majorBidi"/>
          <w:b/>
          <w:bCs/>
          <w:sz w:val="22"/>
          <w:szCs w:val="22"/>
          <w:lang w:bidi="fa-IR"/>
        </w:rPr>
        <w:t>Keywords</w:t>
      </w:r>
      <w:r>
        <w:rPr>
          <w:rFonts w:asciiTheme="majorBidi" w:hAnsiTheme="majorBidi" w:cstheme="majorBidi"/>
          <w:sz w:val="22"/>
          <w:szCs w:val="22"/>
          <w:lang w:bidi="fa-IR"/>
        </w:rPr>
        <w:t xml:space="preserve">: Water Desalination, Heat recovery, SOFC, MGT, Hydrogen, Metal </w:t>
      </w:r>
      <w:r>
        <w:rPr>
          <w:rFonts w:asciiTheme="majorBidi" w:hAnsiTheme="majorBidi" w:cstheme="majorBidi"/>
          <w:sz w:val="22"/>
          <w:szCs w:val="22"/>
          <w:lang w:bidi="fa-IR"/>
        </w:rPr>
        <w:t>hydride</w:t>
      </w:r>
      <w:r>
        <w:rPr>
          <w:rFonts w:asciiTheme="majorBidi" w:hAnsiTheme="majorBidi" w:cstheme="majorBidi"/>
          <w:sz w:val="22"/>
          <w:szCs w:val="22"/>
          <w:lang w:bidi="fa-IR"/>
        </w:rPr>
        <w:t xml:space="preserve">, Hydrogen storage, </w:t>
      </w:r>
      <w:r w:rsidRPr="002268A5">
        <w:rPr>
          <w:rFonts w:asciiTheme="majorBidi" w:hAnsiTheme="majorBidi" w:cstheme="majorBidi"/>
          <w:sz w:val="22"/>
          <w:szCs w:val="22"/>
          <w:lang w:bidi="fa-IR"/>
        </w:rPr>
        <w:t>Magnesium hydride</w:t>
      </w:r>
    </w:p>
    <w:p w:rsidR="005B63E2" w:rsidRDefault="005B63E2">
      <w:r>
        <w:br w:type="page"/>
      </w:r>
    </w:p>
    <w:p w:rsidR="005B63E2" w:rsidRPr="00E73FC1" w:rsidRDefault="005B63E2" w:rsidP="005B63E2">
      <w:pPr>
        <w:ind w:left="284"/>
      </w:pPr>
      <w:r w:rsidRPr="007F6CCB">
        <w:rPr>
          <w:rFonts w:hint="cs"/>
          <w:b/>
          <w:bCs/>
          <w:rtl/>
        </w:rPr>
        <w:lastRenderedPageBreak/>
        <w:t>چکیده</w:t>
      </w:r>
    </w:p>
    <w:p w:rsidR="005B63E2" w:rsidRDefault="005B63E2" w:rsidP="005B63E2">
      <w:pPr>
        <w:bidi/>
        <w:rPr>
          <w:rtl/>
        </w:rPr>
      </w:pPr>
      <w:r>
        <w:rPr>
          <w:rFonts w:hint="cs"/>
          <w:rtl/>
        </w:rPr>
        <w:t xml:space="preserve">تولید </w:t>
      </w:r>
      <w:r>
        <w:rPr>
          <w:rFonts w:hint="cs"/>
          <w:rtl/>
          <w:lang w:bidi="fa-IR"/>
        </w:rPr>
        <w:t>برق</w:t>
      </w:r>
      <w:r>
        <w:rPr>
          <w:rFonts w:hint="cs"/>
          <w:rtl/>
        </w:rPr>
        <w:t xml:space="preserve"> در چرخه</w:t>
      </w:r>
      <w:r>
        <w:rPr>
          <w:rtl/>
        </w:rPr>
        <w:softHyphen/>
      </w:r>
      <w:r>
        <w:rPr>
          <w:rFonts w:hint="cs"/>
          <w:rtl/>
        </w:rPr>
        <w:t>های ترمودینامیکی معمولاً منجر به ایجاد تلفات حرارتی زیادی می</w:t>
      </w:r>
      <w:r>
        <w:rPr>
          <w:rtl/>
        </w:rPr>
        <w:softHyphen/>
      </w:r>
      <w:r>
        <w:rPr>
          <w:rFonts w:hint="cs"/>
          <w:rtl/>
        </w:rPr>
        <w:t>شود، اما تولید  همزمان چند محصول که منابع گرمایی نیاز دارند می</w:t>
      </w:r>
      <w:r>
        <w:rPr>
          <w:rtl/>
        </w:rPr>
        <w:softHyphen/>
      </w:r>
      <w:r>
        <w:rPr>
          <w:rFonts w:hint="cs"/>
          <w:rtl/>
        </w:rPr>
        <w:t>تواند باعث افزایش ضریب بهره</w:t>
      </w:r>
      <w:r>
        <w:rPr>
          <w:rtl/>
        </w:rPr>
        <w:softHyphen/>
      </w:r>
      <w:r>
        <w:rPr>
          <w:rFonts w:hint="cs"/>
          <w:rtl/>
        </w:rPr>
        <w:t>وری سوخت گردد.  در این پژوهش یک چرخه تولید همزمان گرما</w:t>
      </w:r>
      <w:r>
        <w:rPr>
          <w:rFonts w:hint="cs"/>
          <w:rtl/>
          <w:lang w:bidi="fa-IR"/>
        </w:rPr>
        <w:t xml:space="preserve">، </w:t>
      </w:r>
      <w:r>
        <w:rPr>
          <w:rFonts w:hint="cs"/>
          <w:rtl/>
        </w:rPr>
        <w:t>توان، آب شیرین، و هیدروژن با قلب محرک پیل سوختی اکسید جامد طراحی شده است که گازهای داغ خروجی از استک پیل سوختی پس از تولید توان در یک میکروتوربین گازی ، انرژی گرمایی خود را برای تامین بخشی از گرمای مورد نیاز آب شیرین کن گرما پایه از طریق یک واحد مولد بخار بازیافت گرمایی</w:t>
      </w:r>
      <w:r>
        <w:rPr>
          <w:rFonts w:hint="cs"/>
          <w:rtl/>
          <w:lang w:bidi="fa-IR"/>
        </w:rPr>
        <w:t xml:space="preserve"> به این سیستم انتقال می‌دهد. از طرفی این چرخه قابلیت ذخیره‌سازی انرژی الکتریکی مازاد را بصورت هیدروژن در بستر هیدریدهای فلزی بر پایه منیزیوم دارد. آب‌شیرین‌کن طراحی شده یک سیستم تقطیری تک اثره بر پایة میکروجت بخار در مقیاس کوچک است که روزانه 5 مترمکعب آب شرب تولید می‌کند. براساس سناریویی طرح ریزی شده طبق الگوی مصرف برق اعلامی از سوی وزارت نیرو، مشخص گردید که چرخة طراحی شده توانایی تامین انرژی برق یک واحد مسکونی 5 واحدی را داشته و آب شرب مورد نیاز 32 نفر را تامین می‌نماید. از مهمترین نتایج بدست آمده می‌توان به نسبت عملکرد 55/1 آب شیرین کن اشاره کرد. همچنین بازده الکتریکی چرخه 01/65 درصد، بازده کل 99/72 درصد و بازده چرخة کوپل شده با آب شیرین کن 67/29 درصد بدست آمده است. این چرخه قابلیت ذخیره سازی </w:t>
      </w:r>
      <w:r w:rsidRPr="00492E88">
        <w:rPr>
          <w:rFonts w:hint="cs"/>
          <w:rtl/>
        </w:rPr>
        <w:t xml:space="preserve"> سالانه</w:t>
      </w:r>
      <w:r>
        <w:rPr>
          <w:rFonts w:hint="cs"/>
          <w:rtl/>
        </w:rPr>
        <w:t xml:space="preserve"> 687/623 کیلوگرم هیدروژن را که انرژی معادل آن</w:t>
      </w:r>
      <w:r w:rsidRPr="00492E88">
        <w:rPr>
          <w:rFonts w:hint="cs"/>
          <w:rtl/>
        </w:rPr>
        <w:t xml:space="preserve"> </w:t>
      </w:r>
      <w:r>
        <w:rPr>
          <w:rFonts w:hint="cs"/>
          <w:rtl/>
        </w:rPr>
        <w:t>789/20 مگا</w:t>
      </w:r>
      <w:r w:rsidRPr="00492E88">
        <w:rPr>
          <w:rFonts w:hint="cs"/>
          <w:rtl/>
        </w:rPr>
        <w:t xml:space="preserve">وات </w:t>
      </w:r>
      <w:r>
        <w:rPr>
          <w:rFonts w:hint="cs"/>
          <w:rtl/>
        </w:rPr>
        <w:t>می‌باشد داراست. همچنین امکان فروش سالانه 32/1 مگاوات برق و نیز امکان بازیابی سالانه 831/214 کیلووات انرژی گرمایی ناشی از فرآیند هیدریداسیون را فراهم می‌نماید. عملکرد چرخه تولید توان، آب شیرین‌کن و سیستم ذخیره سازی هیدروژن بصورت مجزا و نیز کارکرد توامان مورد بررسی قرار گرفته و تاثیر بسیاری از پارامترهای اصلی سیستم بر دیگر پارامترهای مهم مورد بررسی قرار گرفته است و بعنوان یک نتیجه کلی می‌توان اظهار کرد که چرخه پیشنهادی از شرایط کاری و بازدهی مناسبی برخوردار می‌باشد.</w:t>
      </w:r>
    </w:p>
    <w:p w:rsidR="005B63E2" w:rsidRDefault="005B63E2" w:rsidP="005B63E2">
      <w:pPr>
        <w:rPr>
          <w:rtl/>
        </w:rPr>
      </w:pPr>
    </w:p>
    <w:p w:rsidR="005B63E2" w:rsidRDefault="005B63E2" w:rsidP="005B63E2">
      <w:pPr>
        <w:rPr>
          <w:rtl/>
        </w:rPr>
      </w:pPr>
    </w:p>
    <w:p w:rsidR="005B63E2" w:rsidRPr="00492E88" w:rsidRDefault="005B63E2" w:rsidP="005B63E2">
      <w:r w:rsidRPr="00E73FC1">
        <w:rPr>
          <w:rFonts w:hint="cs"/>
          <w:b/>
          <w:bCs/>
          <w:rtl/>
        </w:rPr>
        <w:t>کلمات کلیدی:</w:t>
      </w:r>
      <w:r>
        <w:rPr>
          <w:rFonts w:hint="cs"/>
          <w:rtl/>
        </w:rPr>
        <w:t xml:space="preserve"> آب‌شیرین‌کن، بازیابی انرژی حرارتی، پیل‌سوختی اکسید جامد، میکروتوربین گازی، هیدروژن، هیدرید فلزی، ذخیزه سازی هیدروژن،</w:t>
      </w:r>
      <w:r>
        <w:t>MgH</w:t>
      </w:r>
      <w:r w:rsidRPr="009D63E1">
        <w:rPr>
          <w:vertAlign w:val="subscript"/>
        </w:rPr>
        <w:t>2</w:t>
      </w:r>
    </w:p>
    <w:p w:rsidR="00515121" w:rsidRDefault="00515121">
      <w:bookmarkStart w:id="0" w:name="_GoBack"/>
      <w:bookmarkEnd w:id="0"/>
    </w:p>
    <w:sectPr w:rsidR="005151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3E2"/>
    <w:rsid w:val="00515121"/>
    <w:rsid w:val="005B63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B8953A-AB2D-4EC1-A423-E565575B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63E2"/>
    <w:pPr>
      <w:spacing w:after="0" w:line="240" w:lineRule="auto"/>
      <w:jc w:val="right"/>
    </w:pPr>
    <w:rPr>
      <w:rFonts w:ascii="Times New Roman" w:hAnsi="Times New Roman" w:cs="B Zar"/>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555</Words>
  <Characters>3170</Characters>
  <Application>Microsoft Office Word</Application>
  <DocSecurity>0</DocSecurity>
  <Lines>26</Lines>
  <Paragraphs>7</Paragraphs>
  <ScaleCrop>false</ScaleCrop>
  <Company>Gerdoo.net</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Royal</dc:creator>
  <cp:keywords/>
  <dc:description/>
  <cp:lastModifiedBy>Royal</cp:lastModifiedBy>
  <cp:revision>1</cp:revision>
  <dcterms:created xsi:type="dcterms:W3CDTF">2019-11-23T15:10:00Z</dcterms:created>
  <dcterms:modified xsi:type="dcterms:W3CDTF">2019-11-23T15:12:00Z</dcterms:modified>
</cp:coreProperties>
</file>