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w15="http://schemas.microsoft.com/office/word/2012/wordml" xmlns:w16se="http://schemas.microsoft.com/office/word/2015/wordml/symex" xmlns:cx1="http://schemas.microsoft.com/office/drawing/2015/9/8/chartex" xmlns:cx="http://schemas.microsoft.com/office/drawing/2014/chartex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10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101"/>
        <w:gridCol w:w="1117"/>
        <w:gridCol w:w="1862"/>
        <w:gridCol w:w="1908"/>
        <w:gridCol w:w="2014"/>
        <w:gridCol w:w="2014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091D89" w:rsidP="00123FF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احیای مناطق خشک و نیمه خشک</w:t>
            </w:r>
          </w:p>
        </w:tc>
        <w:tc>
          <w:tcPr>
            <w:tcW w:w="507" w:type="pct"/>
            <w:vAlign w:val="center"/>
          </w:tcPr>
          <w:p w:rsidR="00C26748" w:rsidRDefault="007B3BDA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  <w:r w:rsidR="00123FF2">
              <w:rPr>
                <w:rFonts w:hint="cs"/>
                <w:rtl/>
                <w:lang w:bidi="fa-IR"/>
              </w:rPr>
              <w:t xml:space="preserve"> ارشد</w:t>
            </w:r>
          </w:p>
        </w:tc>
        <w:tc>
          <w:tcPr>
            <w:tcW w:w="845" w:type="pct"/>
            <w:vAlign w:val="center"/>
          </w:tcPr>
          <w:p w:rsidR="00C26748" w:rsidRDefault="007B3BDA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حامد جنیدی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7B3BDA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هر هفته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7B3BDA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 2" w:char="F0A2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091D89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44141" w:rsidRDefault="00C16AA2" w:rsidP="00DE2BA4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 xml:space="preserve">پیش‌نیاز </w:t>
            </w:r>
          </w:p>
          <w:p w:rsidR="00C16AA2" w:rsidRPr="00C44141" w:rsidRDefault="00091D89" w:rsidP="00C16AA2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asciiTheme="majorBidi" w:hAnsiTheme="majorBidi" w:hint="cs"/>
                <w:rtl/>
              </w:rPr>
              <w:t>شناسایی گیاهان مرتعی</w:t>
            </w:r>
            <w:r w:rsidR="000A0469">
              <w:rPr>
                <w:rFonts w:asciiTheme="majorBidi" w:hAnsiTheme="majorBidi" w:hint="cs"/>
                <w:rtl/>
              </w:rPr>
              <w:t>، اصلاح مراتع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Pr="00E200E3" w:rsidRDefault="00C44141" w:rsidP="000A399A">
            <w:pPr>
              <w:ind w:firstLine="0"/>
              <w:rPr>
                <w:rtl/>
                <w:lang w:bidi="fa-IR"/>
              </w:rPr>
            </w:pP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091D89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7B3BDA">
              <w:rPr>
                <w:rFonts w:hint="cs"/>
              </w:rPr>
              <w:sym w:font="Wingdings 2" w:char="F0A2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212059">
              <w:rPr>
                <w:rFonts w:hint="cs"/>
              </w:rPr>
              <w:sym w:font="Wingdings 2" w:char="F0A2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="00091D89">
              <w:rPr>
                <w:rFonts w:hint="cs"/>
              </w:rPr>
              <w:sym w:font="Wingdings 2" w:char="F0A3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091D89" w:rsidRDefault="00091D89" w:rsidP="00123FF2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احیای مناطق خشک و بیابانی</w:t>
            </w:r>
            <w:r w:rsidR="00123FF2">
              <w:rPr>
                <w:rFonts w:hint="cs"/>
                <w:rtl/>
                <w:lang w:bidi="fa-IR"/>
              </w:rPr>
              <w:t>؛ انتشارات دانشگاه تهران</w:t>
            </w:r>
            <w:r w:rsidR="003354EE">
              <w:rPr>
                <w:rFonts w:hint="cs"/>
                <w:rtl/>
                <w:lang w:bidi="fa-IR"/>
              </w:rPr>
              <w:t xml:space="preserve">     </w:t>
            </w:r>
          </w:p>
          <w:p w:rsidR="00091D89" w:rsidRDefault="00091D89" w:rsidP="00123FF2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جنگل کاری در خشکبوم، هاشم کنشلو، انتشارات سازمان تحقیقات کشاورزی و منابع طبیعی</w:t>
            </w:r>
          </w:p>
          <w:p w:rsidR="00A421BC" w:rsidRPr="003354EE" w:rsidRDefault="00091D89" w:rsidP="00091D89">
            <w:pPr>
              <w:pStyle w:val="ListParagraph"/>
              <w:numPr>
                <w:ilvl w:val="0"/>
                <w:numId w:val="24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بوم شناسی احیا، انتشارات دانشگاه تهران     </w:t>
            </w:r>
          </w:p>
        </w:tc>
      </w:tr>
    </w:tbl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lastRenderedPageBreak/>
              <w:t>اهداف کلی</w:t>
            </w:r>
          </w:p>
        </w:tc>
      </w:tr>
      <w:tr w:rsidR="00A51E3F" w:rsidTr="000A0469">
        <w:trPr>
          <w:trHeight w:val="2016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A51E3F" w:rsidRDefault="00091D89" w:rsidP="00091D89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با </w:t>
            </w:r>
            <w:r w:rsidR="00A32DB0">
              <w:rPr>
                <w:rFonts w:ascii="TimesNewRoman,Bold" w:hAnsi="TimesNewRoman,Bold" w:hint="cs"/>
                <w:rtl/>
                <w:lang w:bidi="fa-IR"/>
              </w:rPr>
              <w:t xml:space="preserve">مفهوم </w:t>
            </w:r>
            <w:r>
              <w:rPr>
                <w:rFonts w:ascii="TimesNewRoman,Bold" w:hAnsi="TimesNewRoman,Bold" w:hint="cs"/>
                <w:rtl/>
                <w:lang w:bidi="fa-IR"/>
              </w:rPr>
              <w:t>اکوسیستم های خشک و نیمه خشک آشنا شوند</w:t>
            </w:r>
          </w:p>
          <w:p w:rsidR="00A51E3F" w:rsidRDefault="00091D89" w:rsidP="003D1D41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اجزای اکوسیستم های مناطق خشک و نیمه خشک را درک کنند</w:t>
            </w:r>
            <w:r w:rsidR="00A32DB0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</w:p>
          <w:p w:rsidR="00A51E3F" w:rsidRDefault="00091D89" w:rsidP="002E00F7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روش های مختلف احیای مناطق خشک و نیمه خشک را بیاموزند</w:t>
            </w:r>
          </w:p>
          <w:p w:rsidR="00A51E3F" w:rsidRPr="00091D89" w:rsidRDefault="00091D89" w:rsidP="00091D89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با مهم ترین گونه های گیاهی مناسب احیای مناطق خشک و نیمه خشک آشنا شوند</w:t>
            </w:r>
            <w:r w:rsidR="003D1D41" w:rsidRPr="00091D89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3D1D41">
        <w:trPr>
          <w:trHeight w:val="585"/>
        </w:trPr>
        <w:tc>
          <w:tcPr>
            <w:tcW w:w="5000" w:type="pct"/>
          </w:tcPr>
          <w:p w:rsidR="00A51E3F" w:rsidRPr="001F48E0" w:rsidRDefault="00091D89" w:rsidP="003D1D41">
            <w:pPr>
              <w:pStyle w:val="ListParagraph"/>
              <w:numPr>
                <w:ilvl w:val="0"/>
                <w:numId w:val="14"/>
              </w:numPr>
              <w:ind w:left="0" w:firstLine="36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مهارت در احیای بیولوژیک و غیر بیولوژیک مناطق خشک و نیمه خشک کشور</w:t>
            </w:r>
            <w:r w:rsidR="003D1D41">
              <w:rPr>
                <w:rFonts w:hint="cs"/>
                <w:rtl/>
                <w:lang w:bidi="fa-IR"/>
              </w:rPr>
              <w:t xml:space="preserve"> </w:t>
            </w:r>
            <w:r w:rsidR="00A32DB0">
              <w:rPr>
                <w:rFonts w:hint="cs"/>
                <w:rtl/>
                <w:lang w:bidi="fa-IR"/>
              </w:rPr>
              <w:t xml:space="preserve"> </w:t>
            </w:r>
          </w:p>
        </w:tc>
      </w:tr>
    </w:tbl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901"/>
        <w:gridCol w:w="5321"/>
        <w:gridCol w:w="3794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325F92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2415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1722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325F92">
        <w:tc>
          <w:tcPr>
            <w:tcW w:w="863" w:type="pct"/>
            <w:vAlign w:val="center"/>
          </w:tcPr>
          <w:p w:rsidR="00CB71E5" w:rsidRDefault="004A4A5B" w:rsidP="00091D8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091D89">
              <w:rPr>
                <w:rFonts w:hint="cs"/>
                <w:rtl/>
                <w:lang w:bidi="fa-IR"/>
              </w:rPr>
              <w:t>18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2415" w:type="pct"/>
            <w:vAlign w:val="center"/>
          </w:tcPr>
          <w:p w:rsidR="002A636E" w:rsidRDefault="001F48E0" w:rsidP="003D1D4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3D1D41">
              <w:rPr>
                <w:rFonts w:hint="cs"/>
                <w:lang w:bidi="fa-IR"/>
              </w:rPr>
              <w:sym w:font="Wingdings 2" w:char="F0A3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</w:p>
          <w:p w:rsidR="002A636E" w:rsidRDefault="002A636E" w:rsidP="002A636E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1722" w:type="pct"/>
          </w:tcPr>
          <w:p w:rsidR="002A636E" w:rsidRDefault="002A636E" w:rsidP="00A32DB0">
            <w:pPr>
              <w:ind w:firstLine="0"/>
              <w:jc w:val="both"/>
              <w:rPr>
                <w:rtl/>
                <w:lang w:bidi="fa-IR"/>
              </w:rPr>
            </w:pPr>
          </w:p>
          <w:p w:rsidR="003D1D41" w:rsidRDefault="003D1D41" w:rsidP="00A32DB0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 علمی 2نمره</w:t>
            </w:r>
          </w:p>
          <w:p w:rsidR="004D5045" w:rsidRDefault="00EF67CA" w:rsidP="00325F92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</w:t>
            </w:r>
          </w:p>
        </w:tc>
      </w:tr>
    </w:tbl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2A0F39" w:rsidP="00BD70B5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1" w:history="1">
              <w:r w:rsidR="00BD70B5" w:rsidRPr="00617FEA">
                <w:rPr>
                  <w:rStyle w:val="Hyperlink"/>
                </w:rPr>
                <w:t>h.joneidi</w:t>
              </w:r>
              <w:r w:rsidR="00BD70B5" w:rsidRPr="00617FEA">
                <w:rPr>
                  <w:rStyle w:val="Hyperlink"/>
                  <w:b/>
                  <w:bCs/>
                </w:rPr>
                <w:t>@uok.ac.ir</w:t>
              </w:r>
            </w:hyperlink>
          </w:p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  <w:p w:rsidR="00A51E3F" w:rsidRDefault="00A51E3F" w:rsidP="00A51E3F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7B39D6" w:rsidP="00325F92">
            <w:pPr>
              <w:ind w:firstLine="0"/>
              <w:rPr>
                <w:b/>
                <w:bCs/>
              </w:rPr>
            </w:pPr>
            <w:r>
              <w:rPr>
                <w:rFonts w:hint="cs"/>
                <w:rtl/>
                <w:lang w:bidi="fa-IR"/>
              </w:rPr>
              <w:t xml:space="preserve">ساعت مراجعه و رفع اشکال </w:t>
            </w:r>
            <w:r w:rsidR="00325F92">
              <w:rPr>
                <w:rFonts w:hint="cs"/>
                <w:rtl/>
                <w:lang w:bidi="fa-IR"/>
              </w:rPr>
              <w:t>بر اساس برنامه از پیش تعیین شده به دانشجویان اعلام خواهد شد</w:t>
            </w:r>
            <w:r w:rsidR="00A51E3F" w:rsidRPr="00087249">
              <w:rPr>
                <w:rFonts w:hint="cs"/>
                <w:rtl/>
                <w:lang w:bidi="fa-IR"/>
              </w:rPr>
              <w:t xml:space="preserve">. برای </w:t>
            </w:r>
            <w:r w:rsidR="00A51E3F">
              <w:rPr>
                <w:rFonts w:hint="cs"/>
                <w:rtl/>
                <w:lang w:bidi="fa-IR"/>
              </w:rPr>
              <w:t>تعیین ساعت دقیق</w:t>
            </w:r>
            <w:r w:rsidR="00A51E3F" w:rsidRPr="00087249">
              <w:rPr>
                <w:rFonts w:hint="cs"/>
                <w:rtl/>
                <w:lang w:bidi="fa-IR"/>
              </w:rPr>
              <w:t xml:space="preserve"> می‌توانید از طریق ایمیل با </w:t>
            </w:r>
            <w:r>
              <w:rPr>
                <w:rFonts w:hint="cs"/>
                <w:rtl/>
                <w:lang w:bidi="fa-IR"/>
              </w:rPr>
              <w:t>استاد</w:t>
            </w:r>
            <w:r w:rsidR="00A51E3F" w:rsidRPr="00087249">
              <w:rPr>
                <w:rFonts w:hint="cs"/>
                <w:rtl/>
                <w:lang w:bidi="fa-IR"/>
              </w:rPr>
              <w:t xml:space="preserve"> هماهنگ کنید.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7B39D6" w:rsidRPr="00156FA9" w:rsidRDefault="00A51E3F" w:rsidP="00156FA9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B39D6" w:rsidRDefault="007B39D6" w:rsidP="003D1D41">
            <w:pPr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lastRenderedPageBreak/>
              <w:t>جزئیات برنامه تکالیف در اینجا ذکر شود.:</w:t>
            </w:r>
          </w:p>
          <w:p w:rsidR="00766300" w:rsidRPr="003D1D41" w:rsidRDefault="003D1D41" w:rsidP="00611009">
            <w:pPr>
              <w:ind w:firstLine="0"/>
              <w:rPr>
                <w:rFonts w:ascii="TimesNewRoman,Bold" w:hAnsi="TimesNewRoman,Bold"/>
                <w:rtl/>
                <w:lang w:bidi="fa-IR"/>
              </w:rPr>
            </w:pPr>
            <w:r w:rsidRPr="003D1D41">
              <w:rPr>
                <w:rFonts w:ascii="TimesNewRoman,Bold" w:hAnsi="TimesNewRoman,Bold" w:hint="cs"/>
                <w:rtl/>
                <w:lang w:bidi="fa-IR"/>
              </w:rPr>
              <w:t>دانشجویان نسبت به تعیین موضوع تحقیق و  ارایه کلاسی آن در زمان مقتضی اقدام خواهند کرد</w:t>
            </w:r>
          </w:p>
        </w:tc>
      </w:tr>
    </w:tbl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667"/>
        <w:gridCol w:w="5387"/>
        <w:gridCol w:w="1701"/>
        <w:gridCol w:w="2710"/>
        <w:gridCol w:w="551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4C12F2">
        <w:tc>
          <w:tcPr>
            <w:tcW w:w="303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445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7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230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4C12F2">
        <w:trPr>
          <w:trHeight w:val="1477"/>
        </w:trPr>
        <w:tc>
          <w:tcPr>
            <w:tcW w:w="30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445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091D89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تعریف و آشنایی با اکوسیستم های مناطق خشک و نیمه خشک</w:t>
            </w:r>
          </w:p>
          <w:p w:rsidR="00C47146" w:rsidRPr="00A32DB0" w:rsidRDefault="00C47146" w:rsidP="00A32DB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rtl/>
                <w:lang w:bidi="fa-IR"/>
              </w:rPr>
              <w:t xml:space="preserve"> منبع </w:t>
            </w:r>
            <w:r w:rsidR="00A32DB0">
              <w:rPr>
                <w:rFonts w:hint="cs"/>
                <w:rtl/>
                <w:lang w:bidi="fa-IR"/>
              </w:rPr>
              <w:t>2</w:t>
            </w:r>
            <w:r w:rsidR="002E00F7">
              <w:rPr>
                <w:rFonts w:hint="cs"/>
                <w:rtl/>
                <w:lang w:bidi="fa-IR"/>
              </w:rPr>
              <w:t>و1</w:t>
            </w:r>
          </w:p>
        </w:tc>
        <w:tc>
          <w:tcPr>
            <w:tcW w:w="77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230" w:type="pct"/>
            <w:vAlign w:val="center"/>
          </w:tcPr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C12F2">
        <w:tc>
          <w:tcPr>
            <w:tcW w:w="303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445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325F92" w:rsidRDefault="00091D89" w:rsidP="002E00F7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طبقه بندی مناطق خشک و نیمه خشک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A32DB0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004E6D">
              <w:rPr>
                <w:rFonts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772" w:type="pct"/>
            <w:vAlign w:val="center"/>
          </w:tcPr>
          <w:p w:rsidR="00C47146" w:rsidRDefault="00325F9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230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C12F2">
        <w:tc>
          <w:tcPr>
            <w:tcW w:w="30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445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212059" w:rsidRDefault="00091D89" w:rsidP="00212059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خاکهای مناطق خشک و نمیه خشک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A32DB0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004E6D">
              <w:rPr>
                <w:rFonts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772" w:type="pct"/>
            <w:vAlign w:val="center"/>
          </w:tcPr>
          <w:p w:rsidR="00C47146" w:rsidRDefault="00325F9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230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C12F2">
        <w:tc>
          <w:tcPr>
            <w:tcW w:w="30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445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25F92" w:rsidRPr="002E00F7" w:rsidRDefault="00091D89" w:rsidP="002E00F7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ویژگی ها و علل تشکیل و تکامل خاکهای خشک و نیمه خشک</w:t>
            </w:r>
          </w:p>
          <w:p w:rsidR="00DB0346" w:rsidRPr="00DB0346" w:rsidRDefault="00A421BC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آدرس مباحث در کتب منبع</w:t>
            </w:r>
            <w:r w:rsidR="00004E6D">
              <w:rPr>
                <w:rFonts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772" w:type="pct"/>
            <w:vAlign w:val="center"/>
          </w:tcPr>
          <w:p w:rsidR="00C47146" w:rsidRDefault="00325F9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230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C12F2">
        <w:tc>
          <w:tcPr>
            <w:tcW w:w="30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445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25F92" w:rsidRPr="002E00F7" w:rsidRDefault="00091D89" w:rsidP="002E00F7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اقلیم مناطق خشک و نیمه خشک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004E6D">
              <w:rPr>
                <w:rFonts w:hint="cs"/>
                <w:b/>
                <w:bCs/>
                <w:rtl/>
                <w:lang w:bidi="fa-IR"/>
              </w:rPr>
              <w:t>1و2 3</w:t>
            </w:r>
          </w:p>
        </w:tc>
        <w:tc>
          <w:tcPr>
            <w:tcW w:w="772" w:type="pct"/>
            <w:vAlign w:val="center"/>
          </w:tcPr>
          <w:p w:rsidR="00C47146" w:rsidRDefault="00325F9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230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C12F2">
        <w:tc>
          <w:tcPr>
            <w:tcW w:w="30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445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25F92" w:rsidRPr="002E00F7" w:rsidRDefault="00091D89" w:rsidP="00212059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محدودیت های بیولوؤیک و غیر بیولوژیک در احیای مناطق خشک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004E6D">
              <w:rPr>
                <w:rFonts w:hint="cs"/>
                <w:b/>
                <w:bCs/>
                <w:rtl/>
                <w:lang w:bidi="fa-IR"/>
              </w:rPr>
              <w:t>3</w:t>
            </w:r>
          </w:p>
        </w:tc>
        <w:tc>
          <w:tcPr>
            <w:tcW w:w="772" w:type="pct"/>
            <w:vAlign w:val="center"/>
          </w:tcPr>
          <w:p w:rsidR="00C47146" w:rsidRDefault="00325F9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230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C12F2">
        <w:tc>
          <w:tcPr>
            <w:tcW w:w="30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445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2E00F7" w:rsidRDefault="00091D89" w:rsidP="002E00F7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تنش های مختلف در مناطق خشک و نیمه خشک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004E6D">
              <w:rPr>
                <w:rFonts w:hint="cs"/>
                <w:b/>
                <w:bCs/>
                <w:rtl/>
                <w:lang w:bidi="fa-IR"/>
              </w:rPr>
              <w:t>3</w:t>
            </w:r>
          </w:p>
        </w:tc>
        <w:tc>
          <w:tcPr>
            <w:tcW w:w="772" w:type="pct"/>
            <w:vAlign w:val="center"/>
          </w:tcPr>
          <w:p w:rsidR="00C47146" w:rsidRDefault="00325F9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230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C12F2">
        <w:tc>
          <w:tcPr>
            <w:tcW w:w="30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8</w:t>
            </w:r>
          </w:p>
        </w:tc>
        <w:tc>
          <w:tcPr>
            <w:tcW w:w="2445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2E00F7" w:rsidRDefault="00091D89" w:rsidP="002E00F7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انواع روش های احیای مناطق خشک و نمیه خشک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004E6D">
              <w:rPr>
                <w:rFonts w:hint="cs"/>
                <w:b/>
                <w:bCs/>
                <w:rtl/>
                <w:lang w:bidi="fa-IR"/>
              </w:rPr>
              <w:t>1و3</w:t>
            </w:r>
          </w:p>
        </w:tc>
        <w:tc>
          <w:tcPr>
            <w:tcW w:w="77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230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C12F2">
        <w:tc>
          <w:tcPr>
            <w:tcW w:w="30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45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2E00F7" w:rsidRDefault="00091D89" w:rsidP="002E00F7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معرفی برخی از مهمترین گونه های مناسب احیای مناطق خشک و نیمه خشک</w:t>
            </w:r>
          </w:p>
          <w:p w:rsidR="00A77E68" w:rsidRPr="007B39D6" w:rsidRDefault="00A77E68" w:rsidP="00A77E68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004E6D">
              <w:rPr>
                <w:rFonts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772" w:type="pct"/>
            <w:vAlign w:val="center"/>
          </w:tcPr>
          <w:p w:rsidR="00C47146" w:rsidRDefault="00325F9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230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C12F2">
        <w:tc>
          <w:tcPr>
            <w:tcW w:w="30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445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091D89" w:rsidRPr="002E00F7" w:rsidRDefault="00091D89" w:rsidP="00091D89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معرفی برخی از مهمترین گونه های مناسب احیای مناطق خشک و نیمه خشک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004E6D">
              <w:rPr>
                <w:rFonts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772" w:type="pct"/>
            <w:vAlign w:val="center"/>
          </w:tcPr>
          <w:p w:rsidR="00C47146" w:rsidRDefault="00325F9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230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C12F2">
        <w:tc>
          <w:tcPr>
            <w:tcW w:w="30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445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091D89" w:rsidRPr="002E00F7" w:rsidRDefault="00091D89" w:rsidP="00091D89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معرفی برخی از مهمترین گونه های مناسب احیای مناطق خشک و نیمه خشک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72" w:type="pct"/>
            <w:vAlign w:val="center"/>
          </w:tcPr>
          <w:p w:rsidR="00C47146" w:rsidRDefault="00325F9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230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C12F2">
        <w:tc>
          <w:tcPr>
            <w:tcW w:w="30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445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004E6D" w:rsidRPr="002E00F7" w:rsidRDefault="00004E6D" w:rsidP="00004E6D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معرفی برخی از مهمترین گونه های مناسب احیای مناطق خشک و نیمه خشک</w:t>
            </w:r>
          </w:p>
          <w:p w:rsidR="00766300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  <w:r w:rsidR="00A77E68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1</w:t>
            </w:r>
            <w:r w:rsidR="002E00F7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و2</w:t>
            </w:r>
          </w:p>
        </w:tc>
        <w:tc>
          <w:tcPr>
            <w:tcW w:w="772" w:type="pct"/>
            <w:vAlign w:val="center"/>
          </w:tcPr>
          <w:p w:rsidR="00C47146" w:rsidRDefault="00325F9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230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C12F2">
        <w:tc>
          <w:tcPr>
            <w:tcW w:w="30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445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421BC" w:rsidRPr="002E00F7" w:rsidRDefault="00004E6D" w:rsidP="00A421BC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منابع آب در مناطق خشک</w:t>
            </w:r>
          </w:p>
          <w:p w:rsidR="00C47146" w:rsidRPr="007B39D6" w:rsidRDefault="00C47146" w:rsidP="00004E6D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004E6D">
              <w:rPr>
                <w:rFonts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772" w:type="pct"/>
            <w:vAlign w:val="center"/>
          </w:tcPr>
          <w:p w:rsidR="00C47146" w:rsidRDefault="00325F9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230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C12F2">
        <w:tc>
          <w:tcPr>
            <w:tcW w:w="30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445" w:type="pct"/>
            <w:vAlign w:val="center"/>
          </w:tcPr>
          <w:p w:rsidR="00C47146" w:rsidRPr="00E85668" w:rsidRDefault="00C47146" w:rsidP="007B39D6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421BC" w:rsidRPr="002E00F7" w:rsidRDefault="00004E6D" w:rsidP="00A421BC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شوری و علل آن در مناطق خشک و نیمه خشک و روش های کنترل شوری</w:t>
            </w:r>
          </w:p>
          <w:p w:rsidR="00C47146" w:rsidRPr="007B39D6" w:rsidRDefault="00C47146" w:rsidP="00004E6D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004E6D">
              <w:rPr>
                <w:rFonts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77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230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C12F2">
        <w:tc>
          <w:tcPr>
            <w:tcW w:w="30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445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2E00F7" w:rsidRDefault="00004E6D" w:rsidP="004C12F2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منابع انر</w:t>
            </w:r>
            <w:r w:rsidR="004C12F2">
              <w:rPr>
                <w:rFonts w:hint="cs"/>
                <w:rtl/>
                <w:lang w:bidi="fa-IR"/>
              </w:rPr>
              <w:t>ژ</w:t>
            </w:r>
            <w:r>
              <w:rPr>
                <w:rFonts w:hint="cs"/>
                <w:rtl/>
                <w:lang w:bidi="fa-IR"/>
              </w:rPr>
              <w:t>ی در مناط</w:t>
            </w:r>
            <w:bookmarkStart w:id="0" w:name="_GoBack"/>
            <w:bookmarkEnd w:id="0"/>
            <w:r>
              <w:rPr>
                <w:rFonts w:hint="cs"/>
                <w:rtl/>
                <w:lang w:bidi="fa-IR"/>
              </w:rPr>
              <w:t>ق خشک و نیمه خشک</w:t>
            </w:r>
          </w:p>
          <w:p w:rsidR="00C47146" w:rsidRPr="007B39D6" w:rsidRDefault="00A421BC" w:rsidP="00004E6D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آدرس مباحث در کتب منبع</w:t>
            </w:r>
            <w:r w:rsidR="00004E6D">
              <w:rPr>
                <w:rFonts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77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230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0F39" w:rsidRDefault="002A0F39" w:rsidP="00061A9B">
      <w:pPr>
        <w:spacing w:after="0"/>
      </w:pPr>
      <w:r>
        <w:separator/>
      </w:r>
    </w:p>
  </w:endnote>
  <w:endnote w:type="continuationSeparator" w:id="0">
    <w:p w:rsidR="002A0F39" w:rsidRDefault="002A0F39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C12F2">
          <w:rPr>
            <w:noProof/>
            <w:rtl/>
          </w:rPr>
          <w:t>4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0F39" w:rsidRDefault="002A0F39" w:rsidP="00061A9B">
      <w:pPr>
        <w:spacing w:after="0"/>
      </w:pPr>
      <w:r>
        <w:separator/>
      </w:r>
    </w:p>
  </w:footnote>
  <w:footnote w:type="continuationSeparator" w:id="0">
    <w:p w:rsidR="002A0F39" w:rsidRDefault="002A0F39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04E6D"/>
    <w:rsid w:val="0001449B"/>
    <w:rsid w:val="00047C80"/>
    <w:rsid w:val="00055FF1"/>
    <w:rsid w:val="00061A9B"/>
    <w:rsid w:val="00076463"/>
    <w:rsid w:val="00091D89"/>
    <w:rsid w:val="0009615B"/>
    <w:rsid w:val="000A0469"/>
    <w:rsid w:val="000A399A"/>
    <w:rsid w:val="000D3C5E"/>
    <w:rsid w:val="00123FF2"/>
    <w:rsid w:val="00156FA9"/>
    <w:rsid w:val="00165901"/>
    <w:rsid w:val="0018085B"/>
    <w:rsid w:val="00197896"/>
    <w:rsid w:val="001A4CEF"/>
    <w:rsid w:val="001B1F97"/>
    <w:rsid w:val="001E2DA0"/>
    <w:rsid w:val="001F48E0"/>
    <w:rsid w:val="00211920"/>
    <w:rsid w:val="00212059"/>
    <w:rsid w:val="00261C5C"/>
    <w:rsid w:val="00262DF5"/>
    <w:rsid w:val="002A0F39"/>
    <w:rsid w:val="002A636E"/>
    <w:rsid w:val="002B0A6E"/>
    <w:rsid w:val="002B35CC"/>
    <w:rsid w:val="002C4CEB"/>
    <w:rsid w:val="002E00F7"/>
    <w:rsid w:val="002F49C5"/>
    <w:rsid w:val="00310008"/>
    <w:rsid w:val="00325F92"/>
    <w:rsid w:val="003354EE"/>
    <w:rsid w:val="00336FDF"/>
    <w:rsid w:val="00362863"/>
    <w:rsid w:val="00363035"/>
    <w:rsid w:val="003B7E12"/>
    <w:rsid w:val="003D1D41"/>
    <w:rsid w:val="00466747"/>
    <w:rsid w:val="004A4A5B"/>
    <w:rsid w:val="004C12F2"/>
    <w:rsid w:val="004C5DB1"/>
    <w:rsid w:val="004D4950"/>
    <w:rsid w:val="004D5045"/>
    <w:rsid w:val="004E2BEE"/>
    <w:rsid w:val="0051290F"/>
    <w:rsid w:val="00517F05"/>
    <w:rsid w:val="00534E45"/>
    <w:rsid w:val="005817F1"/>
    <w:rsid w:val="00584D52"/>
    <w:rsid w:val="00591019"/>
    <w:rsid w:val="005A7B23"/>
    <w:rsid w:val="005D0BB3"/>
    <w:rsid w:val="005D7AAE"/>
    <w:rsid w:val="00611009"/>
    <w:rsid w:val="006A224E"/>
    <w:rsid w:val="006D0A20"/>
    <w:rsid w:val="006F33D4"/>
    <w:rsid w:val="007317DD"/>
    <w:rsid w:val="00766300"/>
    <w:rsid w:val="00787DA0"/>
    <w:rsid w:val="00793303"/>
    <w:rsid w:val="007B39D6"/>
    <w:rsid w:val="007B3BDA"/>
    <w:rsid w:val="007B7173"/>
    <w:rsid w:val="007C4B7C"/>
    <w:rsid w:val="008120F9"/>
    <w:rsid w:val="00853C2F"/>
    <w:rsid w:val="00863C0C"/>
    <w:rsid w:val="0087319C"/>
    <w:rsid w:val="00897957"/>
    <w:rsid w:val="008C3AB5"/>
    <w:rsid w:val="008E0391"/>
    <w:rsid w:val="00911FCB"/>
    <w:rsid w:val="00914703"/>
    <w:rsid w:val="0098549E"/>
    <w:rsid w:val="0099014B"/>
    <w:rsid w:val="009C0041"/>
    <w:rsid w:val="009C2719"/>
    <w:rsid w:val="009F0C76"/>
    <w:rsid w:val="009F1DA8"/>
    <w:rsid w:val="00A32DB0"/>
    <w:rsid w:val="00A421BC"/>
    <w:rsid w:val="00A51E3F"/>
    <w:rsid w:val="00A77E68"/>
    <w:rsid w:val="00AB3C79"/>
    <w:rsid w:val="00AC5599"/>
    <w:rsid w:val="00AF4840"/>
    <w:rsid w:val="00B01882"/>
    <w:rsid w:val="00B53F72"/>
    <w:rsid w:val="00BA374A"/>
    <w:rsid w:val="00BD70B5"/>
    <w:rsid w:val="00C16AA2"/>
    <w:rsid w:val="00C26748"/>
    <w:rsid w:val="00C31DF2"/>
    <w:rsid w:val="00C34844"/>
    <w:rsid w:val="00C44141"/>
    <w:rsid w:val="00C47146"/>
    <w:rsid w:val="00C60107"/>
    <w:rsid w:val="00C82905"/>
    <w:rsid w:val="00CB0411"/>
    <w:rsid w:val="00CB71E5"/>
    <w:rsid w:val="00CC6FDA"/>
    <w:rsid w:val="00CE1F98"/>
    <w:rsid w:val="00D2144D"/>
    <w:rsid w:val="00D45B4E"/>
    <w:rsid w:val="00D50B2B"/>
    <w:rsid w:val="00DB0346"/>
    <w:rsid w:val="00DE2BA4"/>
    <w:rsid w:val="00E200E3"/>
    <w:rsid w:val="00E504B7"/>
    <w:rsid w:val="00E85668"/>
    <w:rsid w:val="00EB76A2"/>
    <w:rsid w:val="00EE56A0"/>
    <w:rsid w:val="00EF4E50"/>
    <w:rsid w:val="00EF67CA"/>
    <w:rsid w:val="00F06A90"/>
    <w:rsid w:val="00F6060B"/>
    <w:rsid w:val="00F6504B"/>
    <w:rsid w:val="00F838C1"/>
    <w:rsid w:val="00F858F8"/>
    <w:rsid w:val="00FB1DEB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h.joneidi@uok.ac.ir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2F73E8-E87B-4D00-959D-96A6544382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4</Pages>
  <Words>555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Admin</cp:lastModifiedBy>
  <cp:revision>5</cp:revision>
  <dcterms:created xsi:type="dcterms:W3CDTF">2018-10-21T07:18:00Z</dcterms:created>
  <dcterms:modified xsi:type="dcterms:W3CDTF">2018-11-06T07:20:00Z</dcterms:modified>
</cp:coreProperties>
</file>