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99D3E3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934F1">
        <w:trPr>
          <w:trHeight w:val="1159"/>
        </w:trPr>
        <w:tc>
          <w:tcPr>
            <w:tcW w:w="954" w:type="pct"/>
            <w:vAlign w:val="center"/>
          </w:tcPr>
          <w:p w:rsidR="00C26748" w:rsidRDefault="006B321D" w:rsidP="00A934F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مواد تنظیم کننده رشد گیاهی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671A62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6B32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تیمور جوادی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55146C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هفتگی در هر ترم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671A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671A62" w:rsidP="00671A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92CB6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671A6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671A62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6B321D" w:rsidRDefault="006B321D" w:rsidP="00A70C11">
            <w:pPr>
              <w:pStyle w:val="ListParagraph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MSTATC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، </w:t>
            </w:r>
            <w:r>
              <w:rPr>
                <w:b/>
                <w:bCs/>
                <w:lang w:bidi="fa-IR"/>
              </w:rPr>
              <w:t>Excel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92CB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671A62" w:rsidRPr="006B321D" w:rsidRDefault="006B321D" w:rsidP="006B321D">
            <w:pPr>
              <w:pStyle w:val="ListParagraph"/>
              <w:numPr>
                <w:ilvl w:val="0"/>
                <w:numId w:val="29"/>
              </w:numPr>
              <w:bidi w:val="0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Arteca, R. N. (1996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Plant growth substances: principles and applications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 Springer Science &amp; Business Media.</w:t>
            </w:r>
          </w:p>
          <w:p w:rsidR="006B321D" w:rsidRPr="00671A62" w:rsidRDefault="006B321D" w:rsidP="006B321D">
            <w:pPr>
              <w:pStyle w:val="ListParagraph"/>
              <w:numPr>
                <w:ilvl w:val="0"/>
                <w:numId w:val="29"/>
              </w:numPr>
              <w:bidi w:val="0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Srivastava, L. M. (2002). 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Plant growth and development: hormones and environment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 Elsevier.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8A4B1B" w:rsidRDefault="008A4B1B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285B7B" w:rsidP="008A4B1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8A4B1B">
              <w:rPr>
                <w:rFonts w:ascii="TimesNewRoman,Bold" w:hAnsi="TimesNewRoman,Bold" w:hint="cs"/>
                <w:rtl/>
                <w:lang w:bidi="fa-IR"/>
              </w:rPr>
              <w:t>هورمون ها وتنظیم کننده های رشد.</w:t>
            </w:r>
          </w:p>
          <w:p w:rsidR="00A51E3F" w:rsidRDefault="00285B7B" w:rsidP="008A4B1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671A62">
              <w:rPr>
                <w:rFonts w:ascii="TimesNewRoman,Bold" w:hAnsi="TimesNewRoman,Bold" w:hint="cs"/>
                <w:rtl/>
                <w:lang w:bidi="fa-IR"/>
              </w:rPr>
              <w:t xml:space="preserve">کاربرد </w:t>
            </w:r>
            <w:r w:rsidR="008A4B1B">
              <w:rPr>
                <w:rFonts w:ascii="TimesNewRoman,Bold" w:hAnsi="TimesNewRoman,Bold" w:hint="cs"/>
                <w:rtl/>
                <w:lang w:bidi="fa-IR"/>
              </w:rPr>
              <w:t>هورمون ها در باغبانی</w:t>
            </w:r>
          </w:p>
          <w:p w:rsidR="00285B7B" w:rsidRPr="008A4B1B" w:rsidRDefault="00285B7B" w:rsidP="008A4B1B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8A4B1B" w:rsidP="00847CB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بعد از اتمام این درس دانشجویان روش های سنتز و کنترل سنتز هورمون ها را فرا می گیرند. همچنین با کاربرد هورمونها برای کنترل پدیده های مختلف در گیاهان آشنا می شوند. </w:t>
            </w:r>
          </w:p>
        </w:tc>
      </w:tr>
    </w:tbl>
    <w:p w:rsidR="004A4A5B" w:rsidRPr="002453F7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671A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71A62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Pr="00A70C11" w:rsidRDefault="00671A62" w:rsidP="00671A62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787" w:type="pct"/>
          </w:tcPr>
          <w:p w:rsidR="004D5045" w:rsidRPr="00A70C11" w:rsidRDefault="00671A62" w:rsidP="00671A62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انجام پروژه  و ترجمه (5  ن</w:t>
            </w:r>
            <w:r w:rsidR="00A70C11" w:rsidRPr="00A70C11">
              <w:rPr>
                <w:rFonts w:hint="cs"/>
                <w:sz w:val="20"/>
                <w:szCs w:val="20"/>
                <w:rtl/>
                <w:lang w:bidi="fa-IR"/>
              </w:rPr>
              <w:t>مره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Default="00A51E3F" w:rsidP="008A4B1B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8A4B1B" w:rsidRPr="008A4B1B" w:rsidRDefault="008A4B1B" w:rsidP="008A4B1B">
            <w:pPr>
              <w:ind w:firstLine="0"/>
              <w:jc w:val="right"/>
              <w:rPr>
                <w:sz w:val="20"/>
                <w:szCs w:val="20"/>
              </w:rPr>
            </w:pPr>
            <w:hyperlink r:id="rId10" w:history="1">
              <w:r w:rsidRPr="00262FA5">
                <w:rPr>
                  <w:rStyle w:val="Hyperlink"/>
                  <w:sz w:val="20"/>
                  <w:szCs w:val="20"/>
                </w:rPr>
                <w:t>tjavadi@uok.ac.ir</w:t>
              </w:r>
            </w:hyperlink>
            <w:r>
              <w:rPr>
                <w:sz w:val="20"/>
                <w:szCs w:val="20"/>
              </w:rPr>
              <w:t xml:space="preserve">               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DF0EF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F0EF8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tcBorders>
              <w:bottom w:val="nil"/>
            </w:tcBorders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5567" w:rsidRDefault="008A4B1B" w:rsidP="00DF0EF8">
            <w:pPr>
              <w:ind w:left="360" w:firstLine="0"/>
              <w:jc w:val="both"/>
              <w:rPr>
                <w:rtl/>
                <w:lang w:bidi="fa-IR"/>
              </w:rPr>
            </w:pPr>
            <w:r w:rsidRPr="008A4B1B">
              <w:rPr>
                <w:rFonts w:hint="cs"/>
                <w:rtl/>
                <w:lang w:bidi="fa-IR"/>
              </w:rPr>
              <w:t>ﺗﺎ</w:t>
            </w:r>
            <w:r w:rsidRPr="008A4B1B">
              <w:rPr>
                <w:rFonts w:hint="eastAsia"/>
                <w:rtl/>
                <w:lang w:bidi="fa-IR"/>
              </w:rPr>
              <w:t>ر</w:t>
            </w:r>
            <w:r w:rsidRPr="008A4B1B">
              <w:rPr>
                <w:rFonts w:hint="cs"/>
                <w:rtl/>
                <w:lang w:bidi="fa-IR"/>
              </w:rPr>
              <w:t>ﯾﺨﭽﻪ</w:t>
            </w:r>
            <w:r w:rsidRPr="008A4B1B">
              <w:rPr>
                <w:rtl/>
                <w:lang w:bidi="fa-IR"/>
              </w:rPr>
              <w:t xml:space="preserve"> و ا</w:t>
            </w:r>
            <w:r w:rsidRPr="008A4B1B">
              <w:rPr>
                <w:rFonts w:hint="cs"/>
                <w:rtl/>
                <w:lang w:bidi="fa-IR"/>
              </w:rPr>
              <w:t>ﻫﻤﯿﺖ</w:t>
            </w:r>
            <w:r w:rsidRPr="008A4B1B">
              <w:rPr>
                <w:rtl/>
                <w:lang w:bidi="fa-IR"/>
              </w:rPr>
              <w:t xml:space="preserve"> </w:t>
            </w:r>
            <w:r w:rsidRPr="008A4B1B">
              <w:rPr>
                <w:rFonts w:hint="cs"/>
                <w:rtl/>
                <w:lang w:bidi="fa-IR"/>
              </w:rPr>
              <w:t>ﮐﺸﻒ</w:t>
            </w:r>
            <w:r w:rsidRPr="008A4B1B">
              <w:rPr>
                <w:rtl/>
                <w:lang w:bidi="fa-IR"/>
              </w:rPr>
              <w:t xml:space="preserve"> </w:t>
            </w:r>
            <w:r w:rsidRPr="008A4B1B">
              <w:rPr>
                <w:rFonts w:hint="cs"/>
                <w:rtl/>
                <w:lang w:bidi="fa-IR"/>
              </w:rPr>
              <w:t>ﻫﻮ</w:t>
            </w:r>
            <w:r w:rsidRPr="008A4B1B">
              <w:rPr>
                <w:rFonts w:hint="eastAsia"/>
                <w:rtl/>
                <w:lang w:bidi="fa-IR"/>
              </w:rPr>
              <w:t>ر</w:t>
            </w:r>
            <w:r w:rsidRPr="008A4B1B">
              <w:rPr>
                <w:rFonts w:hint="cs"/>
                <w:rtl/>
                <w:lang w:bidi="fa-IR"/>
              </w:rPr>
              <w:t>ﻣﻮ</w:t>
            </w:r>
            <w:r w:rsidRPr="008A4B1B">
              <w:rPr>
                <w:rFonts w:hint="eastAsia"/>
                <w:rtl/>
                <w:lang w:bidi="fa-IR"/>
              </w:rPr>
              <w:t>ن</w:t>
            </w:r>
            <w:r w:rsidRPr="008A4B1B">
              <w:rPr>
                <w:rtl/>
                <w:lang w:bidi="fa-IR"/>
              </w:rPr>
              <w:t xml:space="preserve"> </w:t>
            </w:r>
            <w:r w:rsidRPr="008A4B1B">
              <w:rPr>
                <w:rFonts w:hint="cs"/>
                <w:rtl/>
                <w:lang w:bidi="fa-IR"/>
              </w:rPr>
              <w:t>ﻫﺎ</w:t>
            </w:r>
          </w:p>
          <w:p w:rsidR="008A4B1B" w:rsidRDefault="008A4B1B" w:rsidP="008A4B1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823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F0EF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tcBorders>
              <w:top w:val="nil"/>
            </w:tcBorders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8A4B1B" w:rsidP="00DF0EF8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تنظیم کننده عمل هورمون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8A4B1B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و4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A4B1B" w:rsidRDefault="008A4B1B" w:rsidP="0076556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 اکسین:</w:t>
            </w:r>
          </w:p>
          <w:p w:rsidR="008A4B1B" w:rsidRP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2453F7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آن در باغبانی</w:t>
            </w:r>
          </w:p>
          <w:p w:rsidR="008A4B1B" w:rsidRP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8A4B1B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 6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8A4B1B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 جیبرلین</w:t>
            </w:r>
          </w:p>
          <w:p w:rsidR="008A4B1B" w:rsidRP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آن در باغبانی</w:t>
            </w:r>
          </w:p>
          <w:p w:rsidR="008A4B1B" w:rsidRP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8A4B1B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 و 8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Default="008A4B1B" w:rsidP="0076556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 سایتوکینین</w:t>
            </w:r>
          </w:p>
          <w:p w:rsidR="008A4B1B" w:rsidRP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آن در باغبانی</w:t>
            </w:r>
          </w:p>
          <w:p w:rsidR="008A4B1B" w:rsidRPr="008A4B1B" w:rsidRDefault="008A4B1B" w:rsidP="008A4B1B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67DC7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 و 10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7DC7" w:rsidRDefault="00C67DC7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هورمون ابسسیک اسید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کاربردهای آن در باغبانی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67DC7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 و 12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7DC7" w:rsidRDefault="00C67DC7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هورمون اتیلن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آن در باغبانی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7B39D6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67DC7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7DC7" w:rsidRDefault="00C67DC7" w:rsidP="00C67DC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هورمون براسینواستروئید  و پلی آمینها</w:t>
            </w:r>
          </w:p>
          <w:p w:rsidR="00C67DC7" w:rsidRDefault="00C67DC7" w:rsidP="00C67DC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آن در باغبانی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67DC7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65567" w:rsidRDefault="00C67DC7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7DC7" w:rsidRDefault="00C67DC7" w:rsidP="00C67DC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سالیسیلیک اسید و جاسموناتها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8A4B1B">
              <w:rPr>
                <w:rFonts w:ascii="TimesNewRoman,Bold" w:hAnsi="TimesNewRoman,Bold" w:hint="cs"/>
                <w:rtl/>
                <w:lang w:bidi="fa-IR"/>
              </w:rPr>
              <w:t>تاریخچه کشف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 w:rsidRPr="008A4B1B">
              <w:rPr>
                <w:rFonts w:ascii="TimesNewRoman,Bold" w:hAnsi="TimesNewRoman,Bold" w:hint="cs"/>
                <w:rtl/>
                <w:lang w:bidi="fa-IR"/>
              </w:rPr>
              <w:t>چگونگی ساخت آن در گیاه</w:t>
            </w:r>
          </w:p>
          <w:p w:rsidR="00C67DC7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آن در باغبانی</w:t>
            </w:r>
          </w:p>
          <w:p w:rsidR="00C67DC7" w:rsidRPr="008A4B1B" w:rsidRDefault="00C67DC7" w:rsidP="00C67DC7">
            <w:pPr>
              <w:pStyle w:val="ListParagraph"/>
              <w:numPr>
                <w:ilvl w:val="0"/>
                <w:numId w:val="30"/>
              </w:numPr>
              <w:shd w:val="clear" w:color="auto" w:fill="F2F2F2" w:themeFill="background1" w:themeFillShade="F2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کنترل آن در گیاهان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9C5161" w:rsidP="009C516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  و 16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7DC7" w:rsidRPr="007B39D6" w:rsidRDefault="00FD056E" w:rsidP="00C67DC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9C5161">
              <w:rPr>
                <w:rFonts w:ascii="TimesNewRoman,Bold" w:hAnsi="TimesNewRoman,Bold" w:hint="cs"/>
                <w:rtl/>
                <w:lang w:bidi="fa-IR"/>
              </w:rPr>
              <w:t>قش هورمون ها در پدیده های حیاتی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9C5161" w:rsidRDefault="009C5161" w:rsidP="00914703">
      <w:pPr>
        <w:ind w:firstLine="0"/>
        <w:rPr>
          <w:rtl/>
          <w:lang w:bidi="fa-IR"/>
        </w:rPr>
      </w:pPr>
    </w:p>
    <w:p w:rsidR="009C5161" w:rsidRDefault="009C5161" w:rsidP="00914703">
      <w:pPr>
        <w:ind w:firstLine="0"/>
        <w:rPr>
          <w:rtl/>
          <w:lang w:bidi="fa-IR"/>
        </w:rPr>
      </w:pPr>
    </w:p>
    <w:p w:rsidR="009C5161" w:rsidRDefault="009C5161" w:rsidP="00914703">
      <w:pPr>
        <w:ind w:firstLine="0"/>
        <w:rPr>
          <w:rtl/>
          <w:lang w:bidi="fa-IR"/>
        </w:rPr>
      </w:pPr>
    </w:p>
    <w:p w:rsidR="009C5161" w:rsidRDefault="009C5161" w:rsidP="00914703">
      <w:pPr>
        <w:ind w:firstLine="0"/>
        <w:rPr>
          <w:rtl/>
          <w:lang w:bidi="fa-IR"/>
        </w:rPr>
      </w:pPr>
    </w:p>
    <w:p w:rsidR="009C5161" w:rsidRDefault="009C5161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9C516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 2</w:t>
            </w:r>
          </w:p>
        </w:tc>
        <w:tc>
          <w:tcPr>
            <w:tcW w:w="2196" w:type="pct"/>
            <w:vAlign w:val="center"/>
          </w:tcPr>
          <w:p w:rsidR="00DF0EF8" w:rsidRDefault="00A70C11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5D5CB4" w:rsidP="009C5161">
            <w:pPr>
              <w:shd w:val="clear" w:color="auto" w:fill="F2F2F2" w:themeFill="background1" w:themeFillShade="F2"/>
              <w:ind w:firstLine="0"/>
              <w:jc w:val="both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آشنایی با </w:t>
            </w:r>
            <w:r w:rsidR="009C5161">
              <w:rPr>
                <w:rFonts w:cs="2  Lotus" w:hint="cs"/>
                <w:rtl/>
                <w:lang w:bidi="fa-IR"/>
              </w:rPr>
              <w:t>روش های استخراج هورمون ها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5D5CB4" w:rsidRDefault="009C5161" w:rsidP="005D5CB4">
            <w:pPr>
              <w:shd w:val="clear" w:color="auto" w:fill="F2F2F2" w:themeFill="background1" w:themeFillShade="F2"/>
              <w:ind w:firstLine="0"/>
              <w:jc w:val="both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نمونه گیری و نگهداری نمونه ها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9C5161" w:rsidP="009C51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3-10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9C5161" w:rsidP="002E58BF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آزمایش در ارتباط با نقش هورمون ها در پدیده های حیاتی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9C516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607C70" w:rsidRDefault="009C5161" w:rsidP="00024F2B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روش بیواسی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9C516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5161" w:rsidRDefault="009C5161" w:rsidP="002E58BF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روش های بکارگیری هورمونها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196" w:type="pct"/>
            <w:vAlign w:val="center"/>
          </w:tcPr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F8" w:rsidRDefault="00DB09F8" w:rsidP="00061A9B">
      <w:pPr>
        <w:spacing w:after="0"/>
      </w:pPr>
      <w:r>
        <w:separator/>
      </w:r>
    </w:p>
  </w:endnote>
  <w:endnote w:type="continuationSeparator" w:id="0">
    <w:p w:rsidR="00DB09F8" w:rsidRDefault="00DB09F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16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F8" w:rsidRDefault="00DB09F8" w:rsidP="00061A9B">
      <w:pPr>
        <w:spacing w:after="0"/>
      </w:pPr>
      <w:r>
        <w:separator/>
      </w:r>
    </w:p>
  </w:footnote>
  <w:footnote w:type="continuationSeparator" w:id="0">
    <w:p w:rsidR="00DB09F8" w:rsidRDefault="00DB09F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ECD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A3CD9"/>
    <w:multiLevelType w:val="hybridMultilevel"/>
    <w:tmpl w:val="6CF8E90A"/>
    <w:lvl w:ilvl="0" w:tplc="D3D2D2DA">
      <w:start w:val="15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96F04"/>
    <w:multiLevelType w:val="hybridMultilevel"/>
    <w:tmpl w:val="872AC536"/>
    <w:lvl w:ilvl="0" w:tplc="443647B0">
      <w:start w:val="1"/>
      <w:numFmt w:val="decimal"/>
      <w:lvlText w:val="%1-"/>
      <w:lvlJc w:val="left"/>
      <w:pPr>
        <w:ind w:left="125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" w15:restartNumberingAfterBreak="0">
    <w:nsid w:val="24406D4F"/>
    <w:multiLevelType w:val="hybridMultilevel"/>
    <w:tmpl w:val="F35EE9DA"/>
    <w:lvl w:ilvl="0" w:tplc="B980F77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9E74A9"/>
    <w:multiLevelType w:val="hybridMultilevel"/>
    <w:tmpl w:val="0F64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4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1"/>
  </w:num>
  <w:num w:numId="16">
    <w:abstractNumId w:val="9"/>
  </w:num>
  <w:num w:numId="17">
    <w:abstractNumId w:val="15"/>
  </w:num>
  <w:num w:numId="18">
    <w:abstractNumId w:val="22"/>
  </w:num>
  <w:num w:numId="19">
    <w:abstractNumId w:val="20"/>
  </w:num>
  <w:num w:numId="20">
    <w:abstractNumId w:val="18"/>
  </w:num>
  <w:num w:numId="21">
    <w:abstractNumId w:val="12"/>
  </w:num>
  <w:num w:numId="22">
    <w:abstractNumId w:val="13"/>
  </w:num>
  <w:num w:numId="23">
    <w:abstractNumId w:val="17"/>
  </w:num>
  <w:num w:numId="24">
    <w:abstractNumId w:val="21"/>
  </w:num>
  <w:num w:numId="25">
    <w:abstractNumId w:val="19"/>
  </w:num>
  <w:num w:numId="26">
    <w:abstractNumId w:val="4"/>
  </w:num>
  <w:num w:numId="27">
    <w:abstractNumId w:val="0"/>
  </w:num>
  <w:num w:numId="28">
    <w:abstractNumId w:val="11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4F2B"/>
    <w:rsid w:val="00047C80"/>
    <w:rsid w:val="00055FF1"/>
    <w:rsid w:val="00061A9B"/>
    <w:rsid w:val="00066306"/>
    <w:rsid w:val="00076463"/>
    <w:rsid w:val="0009615B"/>
    <w:rsid w:val="000A3D75"/>
    <w:rsid w:val="000E7CB1"/>
    <w:rsid w:val="00162437"/>
    <w:rsid w:val="00165901"/>
    <w:rsid w:val="0018085B"/>
    <w:rsid w:val="00197896"/>
    <w:rsid w:val="001A186D"/>
    <w:rsid w:val="001A4CEF"/>
    <w:rsid w:val="001B1F97"/>
    <w:rsid w:val="001E2DA0"/>
    <w:rsid w:val="001F48E0"/>
    <w:rsid w:val="00211920"/>
    <w:rsid w:val="00232D95"/>
    <w:rsid w:val="00234E30"/>
    <w:rsid w:val="002453F7"/>
    <w:rsid w:val="00261C5C"/>
    <w:rsid w:val="00262DF5"/>
    <w:rsid w:val="00285B7B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34E45"/>
    <w:rsid w:val="0055146C"/>
    <w:rsid w:val="00584D52"/>
    <w:rsid w:val="00591019"/>
    <w:rsid w:val="005A2BE8"/>
    <w:rsid w:val="005A7B23"/>
    <w:rsid w:val="005D0BB3"/>
    <w:rsid w:val="005D5CB4"/>
    <w:rsid w:val="005D7AAE"/>
    <w:rsid w:val="005F05F5"/>
    <w:rsid w:val="005F0EF7"/>
    <w:rsid w:val="00607C70"/>
    <w:rsid w:val="00623C3F"/>
    <w:rsid w:val="00671A62"/>
    <w:rsid w:val="006B321D"/>
    <w:rsid w:val="006F33D4"/>
    <w:rsid w:val="007317DD"/>
    <w:rsid w:val="00765567"/>
    <w:rsid w:val="00766300"/>
    <w:rsid w:val="00767455"/>
    <w:rsid w:val="00777AA5"/>
    <w:rsid w:val="00784EDA"/>
    <w:rsid w:val="00787DA0"/>
    <w:rsid w:val="00793303"/>
    <w:rsid w:val="007B39D6"/>
    <w:rsid w:val="007B7173"/>
    <w:rsid w:val="007C4B7C"/>
    <w:rsid w:val="007D5A72"/>
    <w:rsid w:val="008120F9"/>
    <w:rsid w:val="008235A2"/>
    <w:rsid w:val="00847CB7"/>
    <w:rsid w:val="00853C2F"/>
    <w:rsid w:val="00863C0C"/>
    <w:rsid w:val="0087319C"/>
    <w:rsid w:val="00897957"/>
    <w:rsid w:val="008A4B1B"/>
    <w:rsid w:val="008C3AB5"/>
    <w:rsid w:val="008E0391"/>
    <w:rsid w:val="00914703"/>
    <w:rsid w:val="0098549E"/>
    <w:rsid w:val="0099014B"/>
    <w:rsid w:val="00997F73"/>
    <w:rsid w:val="009C0041"/>
    <w:rsid w:val="009C2719"/>
    <w:rsid w:val="009C5161"/>
    <w:rsid w:val="009F0C76"/>
    <w:rsid w:val="009F1DA8"/>
    <w:rsid w:val="00A51E3F"/>
    <w:rsid w:val="00A70C11"/>
    <w:rsid w:val="00A934F1"/>
    <w:rsid w:val="00AB3C79"/>
    <w:rsid w:val="00AC5599"/>
    <w:rsid w:val="00AF4840"/>
    <w:rsid w:val="00B01882"/>
    <w:rsid w:val="00B201C0"/>
    <w:rsid w:val="00B53F72"/>
    <w:rsid w:val="00B667F9"/>
    <w:rsid w:val="00BA374A"/>
    <w:rsid w:val="00BE0499"/>
    <w:rsid w:val="00C16AA2"/>
    <w:rsid w:val="00C26748"/>
    <w:rsid w:val="00C305A1"/>
    <w:rsid w:val="00C31DF2"/>
    <w:rsid w:val="00C34844"/>
    <w:rsid w:val="00C44141"/>
    <w:rsid w:val="00C45D16"/>
    <w:rsid w:val="00C47146"/>
    <w:rsid w:val="00C60107"/>
    <w:rsid w:val="00C67DC7"/>
    <w:rsid w:val="00C7456A"/>
    <w:rsid w:val="00C82905"/>
    <w:rsid w:val="00CB0411"/>
    <w:rsid w:val="00CB24CC"/>
    <w:rsid w:val="00CB71E5"/>
    <w:rsid w:val="00CC6FDA"/>
    <w:rsid w:val="00CE1F98"/>
    <w:rsid w:val="00D2144D"/>
    <w:rsid w:val="00D45B4E"/>
    <w:rsid w:val="00D50B2B"/>
    <w:rsid w:val="00DA0049"/>
    <w:rsid w:val="00DA718F"/>
    <w:rsid w:val="00DB0346"/>
    <w:rsid w:val="00DB09F8"/>
    <w:rsid w:val="00DF0EF8"/>
    <w:rsid w:val="00E504B7"/>
    <w:rsid w:val="00E678FE"/>
    <w:rsid w:val="00E844A6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D056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24F55-7A33-4ACA-B7F6-5CAD396F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jav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93C1-7B78-41B0-B3C2-0F1F8492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taimoor javadi</cp:lastModifiedBy>
  <cp:revision>2</cp:revision>
  <dcterms:created xsi:type="dcterms:W3CDTF">2019-02-24T11:48:00Z</dcterms:created>
  <dcterms:modified xsi:type="dcterms:W3CDTF">2019-02-24T11:48:00Z</dcterms:modified>
</cp:coreProperties>
</file>