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2033"/>
        <w:gridCol w:w="1808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403AEA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4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3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403AEA">
        <w:tc>
          <w:tcPr>
            <w:tcW w:w="954" w:type="pct"/>
            <w:vAlign w:val="center"/>
          </w:tcPr>
          <w:p w:rsidR="00C26748" w:rsidRDefault="00403AEA" w:rsidP="00403AE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کشاورزی پایدار</w:t>
            </w:r>
          </w:p>
        </w:tc>
        <w:tc>
          <w:tcPr>
            <w:tcW w:w="507" w:type="pct"/>
            <w:vAlign w:val="center"/>
          </w:tcPr>
          <w:p w:rsidR="00C26748" w:rsidRDefault="00207BB5" w:rsidP="00403AE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07BB5" w:rsidP="00403AE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غلامرضا حیدری</w:t>
            </w:r>
          </w:p>
        </w:tc>
        <w:tc>
          <w:tcPr>
            <w:tcW w:w="942" w:type="pct"/>
            <w:tcBorders>
              <w:right w:val="single" w:sz="4" w:space="0" w:color="auto"/>
            </w:tcBorders>
            <w:vAlign w:val="center"/>
          </w:tcPr>
          <w:p w:rsidR="00207BB5" w:rsidRDefault="00403AEA" w:rsidP="00403AE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207BB5">
              <w:rPr>
                <w:rFonts w:hint="cs"/>
                <w:rtl/>
                <w:lang w:bidi="fa-IR"/>
              </w:rPr>
              <w:t xml:space="preserve">شنبه ساعت </w:t>
            </w:r>
            <w:r>
              <w:rPr>
                <w:rFonts w:hint="cs"/>
                <w:rtl/>
                <w:lang w:bidi="fa-IR"/>
              </w:rPr>
              <w:t>16</w:t>
            </w:r>
            <w:r w:rsidR="00207BB5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838" w:type="pct"/>
            <w:tcBorders>
              <w:left w:val="single" w:sz="4" w:space="0" w:color="auto"/>
            </w:tcBorders>
            <w:vAlign w:val="center"/>
          </w:tcPr>
          <w:p w:rsidR="00C26748" w:rsidRDefault="00403AEA" w:rsidP="00403AEA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تخصصی مشترک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03AEA" w:rsidP="00403AEA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3C101E">
        <w:trPr>
          <w:trHeight w:val="827"/>
        </w:trPr>
        <w:tc>
          <w:tcPr>
            <w:tcW w:w="5000" w:type="pct"/>
          </w:tcPr>
          <w:p w:rsidR="00C16AA2" w:rsidRPr="008627EF" w:rsidRDefault="00403AEA" w:rsidP="003C101E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4"/>
                <w:szCs w:val="24"/>
                <w:rtl/>
              </w:rPr>
            </w:pPr>
            <w:r w:rsidRPr="008627EF">
              <w:rPr>
                <w:rFonts w:asciiTheme="majorBidi" w:hAnsiTheme="majorBidi" w:hint="cs"/>
                <w:sz w:val="24"/>
                <w:szCs w:val="24"/>
                <w:rtl/>
              </w:rPr>
              <w:t>زراعت عمومی، اکولولوژی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3C101E">
        <w:trPr>
          <w:trHeight w:val="683"/>
        </w:trPr>
        <w:tc>
          <w:tcPr>
            <w:tcW w:w="5000" w:type="pct"/>
          </w:tcPr>
          <w:p w:rsidR="00C44141" w:rsidRPr="008627EF" w:rsidRDefault="00C44141" w:rsidP="00C44141">
            <w:pPr>
              <w:jc w:val="center"/>
              <w:rPr>
                <w:rtl/>
                <w:lang w:bidi="fa-IR"/>
              </w:rPr>
            </w:pPr>
            <w:bookmarkStart w:id="0" w:name="_GoBack"/>
            <w:r w:rsidRPr="008627EF">
              <w:rPr>
                <w:rFonts w:hint="cs"/>
                <w:rtl/>
                <w:lang w:bidi="fa-IR"/>
              </w:rPr>
              <w:t>ندارد</w:t>
            </w:r>
            <w:bookmarkEnd w:id="0"/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C101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C101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C101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2C6D4A" w:rsidRDefault="002C6D4A" w:rsidP="002C6D4A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اسدی، ع. و نادری </w:t>
            </w:r>
            <w:proofErr w:type="spellStart"/>
            <w:r>
              <w:rPr>
                <w:rFonts w:hint="cs"/>
                <w:rtl/>
                <w:lang w:bidi="fa-IR"/>
              </w:rPr>
              <w:t>مهدیی</w:t>
            </w:r>
            <w:proofErr w:type="spellEnd"/>
            <w:r>
              <w:rPr>
                <w:rFonts w:hint="cs"/>
                <w:rtl/>
                <w:lang w:bidi="fa-IR"/>
              </w:rPr>
              <w:t>، ک. 1389. کشاورزی پایدار. انتشارات دانشگاه پیام نور. 186 صفحه.</w:t>
            </w:r>
          </w:p>
          <w:p w:rsidR="003C101E" w:rsidRDefault="003C101E" w:rsidP="003C101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کامکار، ب. و مهدوی دامغانی، ع. 1392. مبانی کشاورزی پایدار. جهاد دانشگاهی (دانشگاه فردوسی مشهد). 312 صفحه.</w:t>
            </w:r>
          </w:p>
          <w:p w:rsidR="00C44141" w:rsidRDefault="00403AEA" w:rsidP="00A15B37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 xml:space="preserve">کوچکی، ع. و </w:t>
            </w:r>
            <w:proofErr w:type="spellStart"/>
            <w:r>
              <w:rPr>
                <w:rFonts w:hint="cs"/>
                <w:rtl/>
                <w:lang w:bidi="fa-IR"/>
              </w:rPr>
              <w:t>خلقانی</w:t>
            </w:r>
            <w:proofErr w:type="spellEnd"/>
            <w:r>
              <w:rPr>
                <w:rFonts w:hint="cs"/>
                <w:rtl/>
                <w:lang w:bidi="fa-IR"/>
              </w:rPr>
              <w:t>، ج. 1377. کشاورزی پایدار در مناطق معتدل. انتشارات دانشگاه فردوسی مشهد. 580 صفحه.</w:t>
            </w:r>
          </w:p>
          <w:p w:rsidR="003E2342" w:rsidRDefault="00007C4D" w:rsidP="00E51162">
            <w:pPr>
              <w:pStyle w:val="ListParagraph"/>
              <w:numPr>
                <w:ilvl w:val="0"/>
                <w:numId w:val="24"/>
              </w:numPr>
              <w:bidi w:val="0"/>
            </w:pPr>
            <w:r>
              <w:rPr>
                <w:lang w:bidi="fa-IR"/>
              </w:rPr>
              <w:t>Jakobsson, C. 2012. Sustainable Agriculture. Baltic University Press. Pages: 505.</w:t>
            </w:r>
          </w:p>
          <w:p w:rsidR="00993BC6" w:rsidRPr="00993BC6" w:rsidRDefault="00BA0106" w:rsidP="00152B79">
            <w:pPr>
              <w:pStyle w:val="ListParagraph"/>
              <w:numPr>
                <w:ilvl w:val="0"/>
                <w:numId w:val="24"/>
              </w:numPr>
              <w:bidi w:val="0"/>
              <w:rPr>
                <w:b/>
                <w:bCs/>
              </w:rPr>
            </w:pPr>
            <w:proofErr w:type="spellStart"/>
            <w:r w:rsidRPr="00BA0106">
              <w:t>McKenzie</w:t>
            </w:r>
            <w:r>
              <w:t>m</w:t>
            </w:r>
            <w:proofErr w:type="spellEnd"/>
            <w:r>
              <w:t xml:space="preserve">, </w:t>
            </w:r>
            <w:r w:rsidR="002C1534">
              <w:t>F.C. and Williams, J. 2015.</w:t>
            </w:r>
            <w:r w:rsidR="002C1534" w:rsidRPr="00993BC6">
              <w:rPr>
                <w:sz w:val="43"/>
                <w:szCs w:val="43"/>
              </w:rPr>
              <w:t xml:space="preserve"> </w:t>
            </w:r>
            <w:r w:rsidR="002C1534" w:rsidRPr="002C1534">
              <w:t>Sustainable food production: constraints, challenges</w:t>
            </w:r>
            <w:r w:rsidR="00A44BE5">
              <w:t xml:space="preserve"> </w:t>
            </w:r>
            <w:r w:rsidR="002C1534" w:rsidRPr="002C1534">
              <w:t>and choices by 2050</w:t>
            </w:r>
            <w:r w:rsidR="002C1534">
              <w:t>.</w:t>
            </w:r>
            <w:r w:rsidR="00A44BE5">
              <w:t xml:space="preserve"> Food Security, 7(2): 221-233.</w:t>
            </w:r>
          </w:p>
          <w:p w:rsidR="00993BC6" w:rsidRPr="003354EE" w:rsidRDefault="00993BC6" w:rsidP="00D24C82">
            <w:pPr>
              <w:pStyle w:val="ListParagraph"/>
              <w:numPr>
                <w:ilvl w:val="0"/>
                <w:numId w:val="24"/>
              </w:numPr>
              <w:bidi w:val="0"/>
              <w:rPr>
                <w:rtl/>
              </w:rPr>
            </w:pPr>
            <w:r>
              <w:t>Pretty, J. 200</w:t>
            </w:r>
            <w:r w:rsidR="00D24C82">
              <w:t>8</w:t>
            </w:r>
            <w:r>
              <w:t xml:space="preserve">. </w:t>
            </w:r>
            <w:r w:rsidRPr="00993BC6">
              <w:t>Agricultural sustainability: concepts, principles and evidence</w:t>
            </w:r>
            <w:r>
              <w:t xml:space="preserve">. </w:t>
            </w:r>
            <w:r w:rsidR="00D24C82" w:rsidRPr="00D24C82">
              <w:t xml:space="preserve">Philosophical Transactions of the Royal </w:t>
            </w:r>
            <w:r w:rsidR="00D24C82" w:rsidRPr="002D19ED">
              <w:t>Society</w:t>
            </w:r>
            <w:r w:rsidR="00D24C82">
              <w:t xml:space="preserve"> B, 36(3): 447-465.</w:t>
            </w:r>
          </w:p>
        </w:tc>
      </w:tr>
    </w:tbl>
    <w:p w:rsidR="00A51E3F" w:rsidRDefault="00A51E3F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rtl/>
          <w:lang w:bidi="fa-IR"/>
        </w:rPr>
      </w:pPr>
    </w:p>
    <w:p w:rsidR="00202474" w:rsidRDefault="00202474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8A4ED4">
        <w:trPr>
          <w:trHeight w:val="179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B39B7" w:rsidRDefault="000571EC" w:rsidP="00DC7689">
            <w:pPr>
              <w:autoSpaceDE w:val="0"/>
              <w:autoSpaceDN w:val="0"/>
              <w:adjustRightInd w:val="0"/>
              <w:spacing w:before="120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هدف اصلی از ارائه این درس</w:t>
            </w:r>
            <w:r w:rsidR="00DC7689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 xml:space="preserve"> آشنایی دانشجویان با تولید پایدار محصولات کشاورزی تحت شرایط متفاوت محیطی می</w:t>
            </w:r>
            <w:r w:rsidR="00DC7689">
              <w:rPr>
                <w:rFonts w:ascii="Calibri" w:eastAsia="Calibri" w:hAnsi="Calibri" w:hint="eastAsia"/>
                <w:sz w:val="28"/>
                <w:szCs w:val="28"/>
                <w:lang w:bidi="fa-IR"/>
              </w:rPr>
              <w:t>‍</w:t>
            </w:r>
            <w:r w:rsidR="00DC7689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 xml:space="preserve">باشد. </w:t>
            </w:r>
            <w:r w:rsidRPr="000571EC">
              <w:rPr>
                <w:rFonts w:ascii="Calibri" w:eastAsia="Calibri" w:hAnsi="Calibri"/>
                <w:sz w:val="28"/>
                <w:szCs w:val="28"/>
                <w:rtl/>
                <w:lang w:bidi="fa-IR"/>
              </w:rPr>
              <w:t xml:space="preserve">در </w:t>
            </w:r>
            <w:r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 xml:space="preserve">این </w:t>
            </w:r>
            <w:r w:rsidRPr="000571EC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درس</w:t>
            </w:r>
            <w:r w:rsidRPr="000571EC">
              <w:rPr>
                <w:rFonts w:ascii="Calibri" w:eastAsia="Calibri" w:hAnsi="Calibri"/>
                <w:sz w:val="28"/>
                <w:szCs w:val="28"/>
                <w:rtl/>
                <w:lang w:bidi="fa-IR"/>
              </w:rPr>
              <w:t xml:space="preserve"> </w:t>
            </w:r>
            <w:r w:rsidR="00DC7689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روش</w:t>
            </w:r>
            <w:r w:rsidR="00DC7689">
              <w:rPr>
                <w:rFonts w:ascii="Calibri" w:eastAsia="Calibri" w:hAnsi="Calibri" w:hint="eastAsia"/>
                <w:sz w:val="28"/>
                <w:szCs w:val="28"/>
                <w:lang w:bidi="fa-IR"/>
              </w:rPr>
              <w:t>‍</w:t>
            </w:r>
            <w:r w:rsidR="00DC7689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 xml:space="preserve">های </w:t>
            </w:r>
            <w:r w:rsidR="002B351F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خاک</w:t>
            </w:r>
            <w:r w:rsidR="002B351F">
              <w:rPr>
                <w:rFonts w:ascii="Calibri" w:eastAsia="Calibri" w:hAnsi="Calibri" w:hint="eastAsia"/>
                <w:sz w:val="28"/>
                <w:szCs w:val="28"/>
                <w:lang w:bidi="fa-IR"/>
              </w:rPr>
              <w:t>‍</w:t>
            </w:r>
            <w:r w:rsidR="002B351F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 xml:space="preserve">ورزی حفاظتی و </w:t>
            </w:r>
            <w:r w:rsidR="00DC7689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مدیریت تلفیقی</w:t>
            </w:r>
            <w:r w:rsidRPr="000571EC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 xml:space="preserve"> آفات، بیماری</w:t>
            </w:r>
            <w:r w:rsidRPr="000571EC">
              <w:rPr>
                <w:rFonts w:ascii="Calibri" w:eastAsia="Calibri" w:hAnsi="Calibri" w:hint="eastAsia"/>
                <w:sz w:val="28"/>
                <w:szCs w:val="28"/>
                <w:lang w:bidi="fa-IR"/>
              </w:rPr>
              <w:t>‍</w:t>
            </w:r>
            <w:r w:rsidRPr="000571EC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ها و علف</w:t>
            </w:r>
            <w:r w:rsidRPr="000571EC">
              <w:rPr>
                <w:rFonts w:ascii="Calibri" w:eastAsia="Calibri" w:hAnsi="Calibri" w:hint="eastAsia"/>
                <w:sz w:val="28"/>
                <w:szCs w:val="28"/>
                <w:lang w:bidi="fa-IR"/>
              </w:rPr>
              <w:t>‍</w:t>
            </w:r>
            <w:r w:rsidR="00DC7689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های هرز در اکوسیستم</w:t>
            </w:r>
            <w:r w:rsidR="00DC7689">
              <w:rPr>
                <w:rFonts w:ascii="Calibri" w:eastAsia="Calibri" w:hAnsi="Calibri" w:hint="eastAsia"/>
                <w:sz w:val="28"/>
                <w:szCs w:val="28"/>
                <w:lang w:bidi="fa-IR"/>
              </w:rPr>
              <w:t>‍</w:t>
            </w:r>
            <w:r w:rsidRPr="000571EC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 xml:space="preserve">های زراعی </w:t>
            </w:r>
            <w:r w:rsidR="00DC7689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پایدار مورد بررسی قرار می</w:t>
            </w:r>
            <w:r w:rsidR="00DC7689">
              <w:rPr>
                <w:rFonts w:ascii="Calibri" w:eastAsia="Calibri" w:hAnsi="Calibri" w:hint="eastAsia"/>
                <w:sz w:val="28"/>
                <w:szCs w:val="28"/>
                <w:lang w:bidi="fa-IR"/>
              </w:rPr>
              <w:t>‍</w:t>
            </w:r>
            <w:r w:rsidRPr="000571EC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گیرد.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202474">
        <w:trPr>
          <w:trHeight w:val="1412"/>
        </w:trPr>
        <w:tc>
          <w:tcPr>
            <w:tcW w:w="5000" w:type="pct"/>
          </w:tcPr>
          <w:p w:rsidR="00A51E3F" w:rsidRPr="00202474" w:rsidRDefault="00202474" w:rsidP="00F20586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F20586">
              <w:rPr>
                <w:rFonts w:hint="cs"/>
                <w:rtl/>
                <w:lang w:bidi="fa-IR"/>
              </w:rPr>
              <w:t>روش</w:t>
            </w:r>
            <w:r w:rsidR="00F20586">
              <w:rPr>
                <w:rFonts w:hint="eastAsia"/>
                <w:lang w:bidi="fa-IR"/>
              </w:rPr>
              <w:t>‍</w:t>
            </w:r>
            <w:r w:rsidR="00F20586">
              <w:rPr>
                <w:rFonts w:hint="cs"/>
                <w:rtl/>
                <w:lang w:bidi="fa-IR"/>
              </w:rPr>
              <w:t>های مدیریت تلفیقی آفات، بیماری</w:t>
            </w:r>
            <w:r w:rsidR="00F20586">
              <w:rPr>
                <w:rFonts w:hint="eastAsia"/>
                <w:lang w:bidi="fa-IR"/>
              </w:rPr>
              <w:t>‍</w:t>
            </w:r>
            <w:r w:rsidR="00F20586">
              <w:rPr>
                <w:rFonts w:hint="cs"/>
                <w:rtl/>
                <w:lang w:bidi="fa-IR"/>
              </w:rPr>
              <w:t>ها و علف</w:t>
            </w:r>
            <w:r w:rsidR="00F20586">
              <w:rPr>
                <w:rFonts w:hint="eastAsia"/>
                <w:lang w:bidi="fa-IR"/>
              </w:rPr>
              <w:t>‍</w:t>
            </w:r>
            <w:r w:rsidR="00F20586">
              <w:rPr>
                <w:rFonts w:hint="cs"/>
                <w:rtl/>
                <w:lang w:bidi="fa-IR"/>
              </w:rPr>
              <w:t>های هرز</w:t>
            </w:r>
          </w:p>
          <w:p w:rsidR="00202474" w:rsidRPr="001F48E0" w:rsidRDefault="00202474" w:rsidP="00202474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>های خاک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 xml:space="preserve">ورزی حفاظتی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80093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0093C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A36FF1" w:rsidP="00A36F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  <w:r w:rsidR="001F7EE5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4</w:t>
            </w:r>
            <w:r w:rsidR="001F7EE5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1398</w:t>
            </w:r>
            <w:r w:rsidR="001F7EE5">
              <w:rPr>
                <w:rFonts w:hint="cs"/>
                <w:rtl/>
                <w:lang w:bidi="fa-IR"/>
              </w:rPr>
              <w:t xml:space="preserve"> </w:t>
            </w:r>
          </w:p>
          <w:p w:rsidR="001F7EE5" w:rsidRDefault="001F7EE5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10:30-8</w:t>
            </w:r>
          </w:p>
        </w:tc>
        <w:tc>
          <w:tcPr>
            <w:tcW w:w="1348" w:type="pct"/>
            <w:vAlign w:val="center"/>
          </w:tcPr>
          <w:p w:rsidR="002A636E" w:rsidRDefault="001F48E0" w:rsidP="0080093C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0093C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87319C" w:rsidRDefault="0087319C" w:rsidP="001F7EE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1F7EE5">
              <w:rPr>
                <w:rFonts w:hint="cs"/>
                <w:rtl/>
                <w:lang w:bidi="fa-IR"/>
              </w:rPr>
              <w:t>یک نمره</w:t>
            </w:r>
          </w:p>
          <w:p w:rsidR="004D5045" w:rsidRDefault="00EF67CA" w:rsidP="001F7EE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D5045">
              <w:rPr>
                <w:rFonts w:hint="cs"/>
                <w:rtl/>
                <w:lang w:bidi="fa-IR"/>
              </w:rPr>
              <w:t xml:space="preserve">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1F7EE5">
              <w:rPr>
                <w:rFonts w:hint="cs"/>
                <w:rtl/>
                <w:lang w:bidi="fa-IR"/>
              </w:rPr>
              <w:t>حضور منظم و فعال در کلاس</w:t>
            </w:r>
          </w:p>
        </w:tc>
      </w:tr>
    </w:tbl>
    <w:p w:rsidR="00591019" w:rsidRDefault="00591019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5F1A6A" w:rsidP="00202474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202474" w:rsidRPr="0056785C">
                <w:rPr>
                  <w:rStyle w:val="Hyperlink"/>
                  <w:b/>
                  <w:bCs/>
                </w:rPr>
                <w:t>g.heidari@uok.ac.ir</w:t>
              </w:r>
            </w:hyperlink>
          </w:p>
          <w:p w:rsidR="00A51E3F" w:rsidRDefault="00A51E3F" w:rsidP="00202474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0D076D" w:rsidRDefault="000D076D" w:rsidP="000D076D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سه</w:t>
            </w:r>
            <w:r>
              <w:rPr>
                <w:rFonts w:hint="eastAsia"/>
                <w:b/>
                <w:bCs/>
              </w:rPr>
              <w:t>‍</w:t>
            </w:r>
            <w:r w:rsidR="00C03FD0">
              <w:rPr>
                <w:rFonts w:hint="cs"/>
                <w:b/>
                <w:bCs/>
                <w:rtl/>
              </w:rPr>
              <w:t>شنبه</w:t>
            </w:r>
            <w:r w:rsidR="00C03FD0">
              <w:rPr>
                <w:rFonts w:hint="eastAsia"/>
                <w:b/>
                <w:bCs/>
              </w:rPr>
              <w:t>‍</w:t>
            </w:r>
            <w:r w:rsidR="00C03FD0">
              <w:rPr>
                <w:rFonts w:hint="cs"/>
                <w:b/>
                <w:bCs/>
                <w:rtl/>
              </w:rPr>
              <w:t xml:space="preserve">ها ساعت </w:t>
            </w:r>
            <w:r>
              <w:rPr>
                <w:rFonts w:hint="cs"/>
                <w:b/>
                <w:bCs/>
                <w:rtl/>
              </w:rPr>
              <w:t>12</w:t>
            </w:r>
            <w:r w:rsidR="00C03FD0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10</w:t>
            </w:r>
          </w:p>
          <w:p w:rsidR="00202474" w:rsidRDefault="000D076D" w:rsidP="002D19ED">
            <w:pPr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چهار</w:t>
            </w:r>
            <w:r w:rsidR="00C03FD0" w:rsidRPr="00C03FD0">
              <w:rPr>
                <w:rFonts w:hint="cs"/>
                <w:b/>
                <w:bCs/>
                <w:rtl/>
              </w:rPr>
              <w:t>شنبه</w:t>
            </w:r>
            <w:r w:rsidR="00C03FD0" w:rsidRPr="00C03FD0">
              <w:rPr>
                <w:rFonts w:hint="eastAsia"/>
                <w:b/>
                <w:bCs/>
              </w:rPr>
              <w:t>‍</w:t>
            </w:r>
            <w:r w:rsidR="00C03FD0" w:rsidRPr="00C03FD0">
              <w:rPr>
                <w:rFonts w:hint="cs"/>
                <w:b/>
                <w:bCs/>
                <w:rtl/>
              </w:rPr>
              <w:t xml:space="preserve">ها ساعت </w:t>
            </w:r>
            <w:r>
              <w:rPr>
                <w:rFonts w:hint="cs"/>
                <w:b/>
                <w:bCs/>
                <w:rtl/>
              </w:rPr>
              <w:t>12</w:t>
            </w:r>
            <w:r w:rsidR="00C03FD0" w:rsidRPr="00C03FD0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Default="00B469CE" w:rsidP="00847F6D">
            <w:pPr>
              <w:ind w:firstLine="0"/>
              <w:jc w:val="center"/>
              <w:rPr>
                <w:rFonts w:asciiTheme="majorBidi" w:hAnsiTheme="majorBidi"/>
                <w:b/>
                <w:bCs/>
                <w:sz w:val="26"/>
                <w:szCs w:val="26"/>
                <w:rtl/>
                <w:lang w:bidi="fa-IR"/>
              </w:rPr>
            </w:pPr>
            <w:r w:rsidRPr="00847F6D">
              <w:rPr>
                <w:rFonts w:asciiTheme="majorBidi" w:hAnsiTheme="majorBidi" w:hint="cs"/>
                <w:b/>
                <w:bCs/>
                <w:sz w:val="26"/>
                <w:szCs w:val="26"/>
                <w:rtl/>
                <w:lang w:bidi="fa-IR"/>
              </w:rPr>
              <w:t>-</w:t>
            </w:r>
          </w:p>
          <w:p w:rsidR="000D076D" w:rsidRPr="00847F6D" w:rsidRDefault="000D076D" w:rsidP="00847F6D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B469CE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B469CE">
              <w:rPr>
                <w:rFonts w:hint="cs"/>
                <w:b/>
                <w:bCs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B469CE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دانشجویان حتما موبایل خود را خاموش نمایند.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847F6D" w:rsidRDefault="00847F6D" w:rsidP="00847F6D">
            <w:pPr>
              <w:ind w:firstLine="0"/>
              <w:jc w:val="center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847F6D">
              <w:rPr>
                <w:rFonts w:ascii="TimesNewRoman,Bold" w:hAnsi="TimesNewRoman,Bold" w:hint="cs"/>
                <w:b/>
                <w:bCs/>
                <w:rtl/>
                <w:lang w:bidi="fa-IR"/>
              </w:rPr>
              <w:t>-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8A4ED4" w:rsidRDefault="008A4ED4" w:rsidP="00B53F72">
      <w:pPr>
        <w:ind w:firstLine="0"/>
        <w:rPr>
          <w:rtl/>
          <w:lang w:bidi="fa-IR"/>
        </w:rPr>
      </w:pPr>
    </w:p>
    <w:p w:rsidR="008A4ED4" w:rsidRDefault="008A4ED4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750" w:type="pct"/>
        <w:tblLook w:val="04A0" w:firstRow="1" w:lastRow="0" w:firstColumn="1" w:lastColumn="0" w:noHBand="0" w:noVBand="1"/>
      </w:tblPr>
      <w:tblGrid>
        <w:gridCol w:w="742"/>
        <w:gridCol w:w="8250"/>
        <w:gridCol w:w="1259"/>
      </w:tblGrid>
      <w:tr w:rsidR="00847F6D" w:rsidTr="00847F6D">
        <w:tc>
          <w:tcPr>
            <w:tcW w:w="362" w:type="pct"/>
            <w:shd w:val="clear" w:color="auto" w:fill="F2F2F2" w:themeFill="background1" w:themeFillShade="F2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4024" w:type="pct"/>
            <w:shd w:val="clear" w:color="auto" w:fill="F2F2F2" w:themeFill="background1" w:themeFillShade="F2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15" w:type="pct"/>
            <w:shd w:val="clear" w:color="auto" w:fill="F2F2F2" w:themeFill="background1" w:themeFillShade="F2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847F6D" w:rsidTr="00BE6CB5">
        <w:trPr>
          <w:trHeight w:val="986"/>
        </w:trPr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024" w:type="pct"/>
            <w:vAlign w:val="center"/>
          </w:tcPr>
          <w:p w:rsidR="00847F6D" w:rsidRDefault="00847F6D" w:rsidP="00082A30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D43E6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82A30">
              <w:rPr>
                <w:rFonts w:hint="cs"/>
                <w:rtl/>
                <w:lang w:bidi="fa-IR"/>
              </w:rPr>
              <w:t>معرفی و تاریخچه کشاورزی پایدار، جمعیت و امنیت غذایی</w:t>
            </w:r>
          </w:p>
          <w:p w:rsidR="00847F6D" w:rsidRDefault="00847F6D" w:rsidP="00327499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43E6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A204A1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C22A48">
              <w:rPr>
                <w:rFonts w:hint="cs"/>
                <w:rtl/>
                <w:lang w:bidi="fa-IR"/>
              </w:rPr>
              <w:t xml:space="preserve">2 </w:t>
            </w:r>
          </w:p>
        </w:tc>
        <w:tc>
          <w:tcPr>
            <w:tcW w:w="615" w:type="pct"/>
          </w:tcPr>
          <w:p w:rsidR="008A34DD" w:rsidRDefault="008A34DD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8A34DD" w:rsidRDefault="008A34D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024" w:type="pct"/>
            <w:vAlign w:val="center"/>
          </w:tcPr>
          <w:p w:rsidR="00847F6D" w:rsidRDefault="00847F6D" w:rsidP="00327499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D43E6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327499">
              <w:rPr>
                <w:rFonts w:ascii="TimesNewRoman,Bold" w:hAnsi="TimesNewRoman,Bold" w:hint="cs"/>
                <w:rtl/>
                <w:lang w:bidi="fa-IR"/>
              </w:rPr>
              <w:t>ناپایداری</w:t>
            </w:r>
            <w:proofErr w:type="spellEnd"/>
            <w:r w:rsidR="00327499">
              <w:rPr>
                <w:rFonts w:ascii="TimesNewRoman,Bold" w:hAnsi="TimesNewRoman,Bold" w:hint="cs"/>
                <w:rtl/>
                <w:lang w:bidi="fa-IR"/>
              </w:rPr>
              <w:t xml:space="preserve"> در بوم</w:t>
            </w:r>
            <w:r w:rsidR="00327499">
              <w:rPr>
                <w:rFonts w:ascii="TimesNewRoman,Bold" w:hAnsi="TimesNewRoman,Bold" w:hint="eastAsia"/>
                <w:lang w:bidi="fa-IR"/>
              </w:rPr>
              <w:t>‍</w:t>
            </w:r>
            <w:r w:rsidR="00327499">
              <w:rPr>
                <w:rFonts w:ascii="TimesNewRoman,Bold" w:hAnsi="TimesNewRoman,Bold" w:hint="cs"/>
                <w:rtl/>
                <w:lang w:bidi="fa-IR"/>
              </w:rPr>
              <w:t>نظامهای زراعی رایج</w:t>
            </w:r>
          </w:p>
          <w:p w:rsidR="00847F6D" w:rsidRPr="00D43E65" w:rsidRDefault="00847F6D" w:rsidP="00E717C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43E6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43E65">
              <w:rPr>
                <w:rFonts w:hint="cs"/>
                <w:rtl/>
                <w:lang w:bidi="fa-IR"/>
              </w:rPr>
              <w:t xml:space="preserve">فصل 3 از منبع </w:t>
            </w:r>
            <w:r w:rsidR="00E717CD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47F6D" w:rsidRDefault="002D19ED" w:rsidP="00EB2D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024" w:type="pct"/>
            <w:vAlign w:val="center"/>
          </w:tcPr>
          <w:p w:rsidR="00847F6D" w:rsidRDefault="00847F6D" w:rsidP="00A204A1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204A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27499">
              <w:rPr>
                <w:rFonts w:hint="cs"/>
                <w:rtl/>
                <w:lang w:bidi="fa-IR"/>
              </w:rPr>
              <w:t>مدیریت پایدار خاک و عناصر غذایی در بوم</w:t>
            </w:r>
            <w:r w:rsidR="00327499">
              <w:rPr>
                <w:rFonts w:hint="eastAsia"/>
                <w:lang w:bidi="fa-IR"/>
              </w:rPr>
              <w:t>‍‍</w:t>
            </w:r>
            <w:r w:rsidR="00327499">
              <w:rPr>
                <w:rFonts w:hint="cs"/>
                <w:rtl/>
                <w:lang w:bidi="fa-IR"/>
              </w:rPr>
              <w:t>نظامهای زراعی</w:t>
            </w:r>
          </w:p>
          <w:p w:rsidR="00A204A1" w:rsidRPr="00A204A1" w:rsidRDefault="00847F6D" w:rsidP="00E717C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204A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204A1" w:rsidRPr="00A204A1">
              <w:rPr>
                <w:rFonts w:hint="cs"/>
                <w:rtl/>
                <w:lang w:bidi="fa-IR"/>
              </w:rPr>
              <w:t xml:space="preserve">فصل </w:t>
            </w:r>
            <w:r w:rsidR="00E717CD">
              <w:rPr>
                <w:rFonts w:hint="cs"/>
                <w:rtl/>
                <w:lang w:bidi="fa-IR"/>
              </w:rPr>
              <w:t>5</w:t>
            </w:r>
            <w:r w:rsidR="00A204A1" w:rsidRPr="00A204A1">
              <w:rPr>
                <w:rFonts w:hint="cs"/>
                <w:rtl/>
                <w:lang w:bidi="fa-IR"/>
              </w:rPr>
              <w:t xml:space="preserve"> از منبع </w:t>
            </w:r>
            <w:r w:rsidR="00E717CD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15" w:type="pct"/>
          </w:tcPr>
          <w:p w:rsidR="00847F6D" w:rsidRDefault="00EB2D1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024" w:type="pct"/>
            <w:vAlign w:val="center"/>
          </w:tcPr>
          <w:p w:rsidR="00A204A1" w:rsidRPr="00A204A1" w:rsidRDefault="00847F6D" w:rsidP="00E717CD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204A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717CD">
              <w:rPr>
                <w:rFonts w:hint="cs"/>
                <w:rtl/>
                <w:lang w:bidi="fa-IR"/>
              </w:rPr>
              <w:t>مدیریت پایدار آب در بوم</w:t>
            </w:r>
            <w:r w:rsidR="00E717CD">
              <w:rPr>
                <w:rFonts w:hint="eastAsia"/>
                <w:lang w:bidi="fa-IR"/>
              </w:rPr>
              <w:t>‍</w:t>
            </w:r>
            <w:r w:rsidR="00E717CD">
              <w:rPr>
                <w:rFonts w:hint="cs"/>
                <w:rtl/>
                <w:lang w:bidi="fa-IR"/>
              </w:rPr>
              <w:t>نظامهای زراعی</w:t>
            </w:r>
          </w:p>
          <w:p w:rsidR="00847F6D" w:rsidRPr="00DB0346" w:rsidRDefault="00847F6D" w:rsidP="00E717C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62E8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62E88" w:rsidRPr="00562E88">
              <w:rPr>
                <w:rFonts w:hint="cs"/>
                <w:rtl/>
                <w:lang w:bidi="fa-IR"/>
              </w:rPr>
              <w:t xml:space="preserve">فصل </w:t>
            </w:r>
            <w:r w:rsidR="00E717CD">
              <w:rPr>
                <w:rFonts w:hint="cs"/>
                <w:rtl/>
                <w:lang w:bidi="fa-IR"/>
              </w:rPr>
              <w:t>6</w:t>
            </w:r>
            <w:r w:rsidR="00562E88" w:rsidRPr="00562E88">
              <w:rPr>
                <w:rFonts w:hint="cs"/>
                <w:rtl/>
                <w:lang w:bidi="fa-IR"/>
              </w:rPr>
              <w:t xml:space="preserve"> از منبع </w:t>
            </w:r>
            <w:r w:rsidR="00E717CD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15" w:type="pct"/>
          </w:tcPr>
          <w:p w:rsidR="00847F6D" w:rsidRDefault="00562E8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024" w:type="pct"/>
            <w:vAlign w:val="center"/>
          </w:tcPr>
          <w:p w:rsidR="00847F6D" w:rsidRDefault="00847F6D" w:rsidP="002523CC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62E8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523CC">
              <w:rPr>
                <w:rFonts w:hint="cs"/>
                <w:rtl/>
                <w:lang w:bidi="fa-IR"/>
              </w:rPr>
              <w:t>مدیریت پایدار آفات، بیماری</w:t>
            </w:r>
            <w:r w:rsidR="002523CC">
              <w:rPr>
                <w:rFonts w:hint="eastAsia"/>
                <w:lang w:bidi="fa-IR"/>
              </w:rPr>
              <w:t>‍</w:t>
            </w:r>
            <w:r w:rsidR="002523CC">
              <w:rPr>
                <w:rFonts w:hint="cs"/>
                <w:rtl/>
                <w:lang w:bidi="fa-IR"/>
              </w:rPr>
              <w:t>ها و علف</w:t>
            </w:r>
            <w:r w:rsidR="002523CC">
              <w:rPr>
                <w:rFonts w:hint="eastAsia"/>
                <w:lang w:bidi="fa-IR"/>
              </w:rPr>
              <w:t>‍</w:t>
            </w:r>
            <w:r w:rsidR="002523CC">
              <w:rPr>
                <w:rFonts w:hint="cs"/>
                <w:rtl/>
                <w:lang w:bidi="fa-IR"/>
              </w:rPr>
              <w:t>های هرز در بوم</w:t>
            </w:r>
            <w:r w:rsidR="002523CC">
              <w:rPr>
                <w:rFonts w:hint="eastAsia"/>
                <w:lang w:bidi="fa-IR"/>
              </w:rPr>
              <w:t>‍</w:t>
            </w:r>
            <w:r w:rsidR="002523CC">
              <w:rPr>
                <w:rFonts w:hint="cs"/>
                <w:rtl/>
                <w:lang w:bidi="fa-IR"/>
              </w:rPr>
              <w:t>نظامهای زراعی</w:t>
            </w:r>
            <w:r w:rsidR="00144A56">
              <w:rPr>
                <w:rFonts w:hint="cs"/>
                <w:rtl/>
                <w:lang w:bidi="fa-IR"/>
              </w:rPr>
              <w:t xml:space="preserve"> (1)</w:t>
            </w:r>
          </w:p>
          <w:p w:rsidR="00847F6D" w:rsidRPr="007B39D6" w:rsidRDefault="00847F6D" w:rsidP="00144A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62E88" w:rsidRPr="00BE6CB5">
              <w:rPr>
                <w:rFonts w:hint="cs"/>
                <w:rtl/>
                <w:lang w:bidi="fa-IR"/>
              </w:rPr>
              <w:t xml:space="preserve"> </w:t>
            </w:r>
            <w:r w:rsidR="002523CC">
              <w:rPr>
                <w:rFonts w:hint="cs"/>
                <w:rtl/>
                <w:lang w:bidi="fa-IR"/>
              </w:rPr>
              <w:t xml:space="preserve">فصل 3 </w:t>
            </w:r>
            <w:r w:rsidR="00144A56">
              <w:rPr>
                <w:rFonts w:hint="cs"/>
                <w:rtl/>
                <w:lang w:bidi="fa-IR"/>
              </w:rPr>
              <w:t xml:space="preserve"> </w:t>
            </w:r>
            <w:r w:rsidR="003570D8">
              <w:rPr>
                <w:rFonts w:hint="cs"/>
                <w:rtl/>
                <w:lang w:bidi="fa-IR"/>
              </w:rPr>
              <w:t xml:space="preserve">از منبع </w:t>
            </w:r>
            <w:r w:rsidR="002523CC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615" w:type="pct"/>
          </w:tcPr>
          <w:p w:rsidR="00847F6D" w:rsidRDefault="002D19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024" w:type="pct"/>
            <w:vAlign w:val="center"/>
          </w:tcPr>
          <w:p w:rsidR="00BE6CB5" w:rsidRDefault="00847F6D" w:rsidP="00144A5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BE6CB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44A56">
              <w:rPr>
                <w:rFonts w:hint="cs"/>
                <w:rtl/>
                <w:lang w:bidi="fa-IR"/>
              </w:rPr>
              <w:t xml:space="preserve"> مدیریت پایدار آفات، بیماری</w:t>
            </w:r>
            <w:r w:rsidR="00144A56">
              <w:rPr>
                <w:rFonts w:hint="eastAsia"/>
                <w:lang w:bidi="fa-IR"/>
              </w:rPr>
              <w:t>‍</w:t>
            </w:r>
            <w:r w:rsidR="00144A56">
              <w:rPr>
                <w:rFonts w:hint="cs"/>
                <w:rtl/>
                <w:lang w:bidi="fa-IR"/>
              </w:rPr>
              <w:t>ها و علف</w:t>
            </w:r>
            <w:r w:rsidR="00144A56">
              <w:rPr>
                <w:rFonts w:hint="eastAsia"/>
                <w:lang w:bidi="fa-IR"/>
              </w:rPr>
              <w:t>‍</w:t>
            </w:r>
            <w:r w:rsidR="00144A56">
              <w:rPr>
                <w:rFonts w:hint="cs"/>
                <w:rtl/>
                <w:lang w:bidi="fa-IR"/>
              </w:rPr>
              <w:t>های هرز در بوم</w:t>
            </w:r>
            <w:r w:rsidR="00144A56">
              <w:rPr>
                <w:rFonts w:hint="eastAsia"/>
                <w:lang w:bidi="fa-IR"/>
              </w:rPr>
              <w:t>‍</w:t>
            </w:r>
            <w:r w:rsidR="00144A56">
              <w:rPr>
                <w:rFonts w:hint="cs"/>
                <w:rtl/>
                <w:lang w:bidi="fa-IR"/>
              </w:rPr>
              <w:t>نظامهای زراعی (2)</w:t>
            </w:r>
          </w:p>
          <w:p w:rsidR="00847F6D" w:rsidRPr="003570D8" w:rsidRDefault="00847F6D" w:rsidP="00144A5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BE6CB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570D8">
              <w:rPr>
                <w:rFonts w:hint="cs"/>
                <w:rtl/>
                <w:lang w:bidi="fa-IR"/>
              </w:rPr>
              <w:t xml:space="preserve">فصل </w:t>
            </w:r>
            <w:r w:rsidR="00144A56">
              <w:rPr>
                <w:rFonts w:hint="cs"/>
                <w:rtl/>
                <w:lang w:bidi="fa-IR"/>
              </w:rPr>
              <w:t>4</w:t>
            </w:r>
            <w:r w:rsidR="003570D8">
              <w:rPr>
                <w:rFonts w:hint="cs"/>
                <w:rtl/>
                <w:lang w:bidi="fa-IR"/>
              </w:rPr>
              <w:t xml:space="preserve"> از منبع </w:t>
            </w:r>
            <w:r w:rsidR="00144A56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615" w:type="pct"/>
          </w:tcPr>
          <w:p w:rsidR="00847F6D" w:rsidRDefault="003570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024" w:type="pct"/>
            <w:vAlign w:val="center"/>
          </w:tcPr>
          <w:p w:rsidR="00847F6D" w:rsidRPr="003570D8" w:rsidRDefault="00847F6D" w:rsidP="00F4643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3570D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A52AF">
              <w:rPr>
                <w:rFonts w:hint="cs"/>
                <w:rtl/>
                <w:lang w:bidi="fa-IR"/>
              </w:rPr>
              <w:t xml:space="preserve"> مدیریت پایدار آفات، بیماری</w:t>
            </w:r>
            <w:r w:rsidR="005A52AF">
              <w:rPr>
                <w:rFonts w:hint="eastAsia"/>
                <w:lang w:bidi="fa-IR"/>
              </w:rPr>
              <w:t>‍</w:t>
            </w:r>
            <w:r w:rsidR="005A52AF">
              <w:rPr>
                <w:rFonts w:hint="cs"/>
                <w:rtl/>
                <w:lang w:bidi="fa-IR"/>
              </w:rPr>
              <w:t>ها و علف</w:t>
            </w:r>
            <w:r w:rsidR="005A52AF">
              <w:rPr>
                <w:rFonts w:hint="eastAsia"/>
                <w:lang w:bidi="fa-IR"/>
              </w:rPr>
              <w:t>‍</w:t>
            </w:r>
            <w:r w:rsidR="005A52AF">
              <w:rPr>
                <w:rFonts w:hint="cs"/>
                <w:rtl/>
                <w:lang w:bidi="fa-IR"/>
              </w:rPr>
              <w:t>های هرز در بوم</w:t>
            </w:r>
            <w:r w:rsidR="005A52AF">
              <w:rPr>
                <w:rFonts w:hint="eastAsia"/>
                <w:lang w:bidi="fa-IR"/>
              </w:rPr>
              <w:t>‍</w:t>
            </w:r>
            <w:r w:rsidR="005A52AF">
              <w:rPr>
                <w:rFonts w:hint="cs"/>
                <w:rtl/>
                <w:lang w:bidi="fa-IR"/>
              </w:rPr>
              <w:t>نظامهای زراعی (</w:t>
            </w:r>
            <w:r w:rsidR="00F46430">
              <w:rPr>
                <w:rFonts w:hint="cs"/>
                <w:rtl/>
                <w:lang w:bidi="fa-IR"/>
              </w:rPr>
              <w:t>3</w:t>
            </w:r>
            <w:r w:rsidR="005A52AF">
              <w:rPr>
                <w:rFonts w:hint="cs"/>
                <w:rtl/>
                <w:lang w:bidi="fa-IR"/>
              </w:rPr>
              <w:t>)</w:t>
            </w:r>
          </w:p>
          <w:p w:rsidR="00847F6D" w:rsidRPr="003570D8" w:rsidRDefault="00847F6D" w:rsidP="00E42825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570D8">
              <w:rPr>
                <w:rFonts w:hint="cs"/>
                <w:rtl/>
                <w:lang w:bidi="fa-IR"/>
              </w:rPr>
              <w:t xml:space="preserve"> </w:t>
            </w:r>
            <w:r w:rsidR="005A52AF">
              <w:rPr>
                <w:rFonts w:hint="cs"/>
                <w:rtl/>
                <w:lang w:bidi="fa-IR"/>
              </w:rPr>
              <w:t xml:space="preserve">فصل </w:t>
            </w:r>
            <w:r w:rsidR="00E42825">
              <w:rPr>
                <w:rFonts w:hint="cs"/>
                <w:rtl/>
                <w:lang w:bidi="fa-IR"/>
              </w:rPr>
              <w:t>6</w:t>
            </w:r>
            <w:r w:rsidR="005A52AF">
              <w:rPr>
                <w:rFonts w:hint="cs"/>
                <w:rtl/>
                <w:lang w:bidi="fa-IR"/>
              </w:rPr>
              <w:t xml:space="preserve"> از منبع </w:t>
            </w:r>
            <w:r w:rsidR="00E42825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47F6D" w:rsidRDefault="00CE2640" w:rsidP="00CE26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024" w:type="pct"/>
            <w:vAlign w:val="center"/>
          </w:tcPr>
          <w:p w:rsidR="00847F6D" w:rsidRDefault="00847F6D" w:rsidP="001104A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3570D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A52AF">
              <w:rPr>
                <w:rFonts w:hint="cs"/>
                <w:rtl/>
                <w:lang w:bidi="fa-IR"/>
              </w:rPr>
              <w:t xml:space="preserve"> تنوع زیستی و نقش آن در پایداری بوم</w:t>
            </w:r>
            <w:r w:rsidR="005A52AF">
              <w:rPr>
                <w:rFonts w:hint="eastAsia"/>
                <w:lang w:bidi="fa-IR"/>
              </w:rPr>
              <w:t>‍</w:t>
            </w:r>
            <w:r w:rsidR="005A52AF">
              <w:rPr>
                <w:rFonts w:hint="cs"/>
                <w:rtl/>
                <w:lang w:bidi="fa-IR"/>
              </w:rPr>
              <w:t>نظامهای زراعی</w:t>
            </w:r>
          </w:p>
          <w:p w:rsidR="004B081E" w:rsidRPr="007B39D6" w:rsidRDefault="00847F6D" w:rsidP="005A52A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A52A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A52AF">
              <w:rPr>
                <w:rFonts w:hint="cs"/>
                <w:rtl/>
                <w:lang w:bidi="fa-IR"/>
              </w:rPr>
              <w:t xml:space="preserve"> بخش </w:t>
            </w:r>
            <w:r w:rsidR="005A52AF">
              <w:rPr>
                <w:lang w:bidi="fa-IR"/>
              </w:rPr>
              <w:t>H</w:t>
            </w:r>
            <w:r w:rsidR="005A52AF">
              <w:rPr>
                <w:rFonts w:hint="cs"/>
                <w:rtl/>
                <w:lang w:bidi="fa-IR"/>
              </w:rPr>
              <w:t xml:space="preserve"> از منبع 4</w:t>
            </w:r>
          </w:p>
        </w:tc>
        <w:tc>
          <w:tcPr>
            <w:tcW w:w="615" w:type="pct"/>
          </w:tcPr>
          <w:p w:rsidR="00847F6D" w:rsidRDefault="00EB2D1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024" w:type="pct"/>
            <w:vAlign w:val="center"/>
          </w:tcPr>
          <w:p w:rsidR="004B081E" w:rsidRPr="004B081E" w:rsidRDefault="00847F6D" w:rsidP="00D114E5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4B081E">
              <w:rPr>
                <w:rFonts w:hint="cs"/>
                <w:rtl/>
                <w:lang w:bidi="fa-IR"/>
              </w:rPr>
              <w:t xml:space="preserve"> </w:t>
            </w:r>
            <w:r w:rsidR="00D114E5">
              <w:rPr>
                <w:rFonts w:hint="cs"/>
                <w:rtl/>
                <w:lang w:bidi="fa-IR"/>
              </w:rPr>
              <w:t>تغییر اقلیم و پایداری بوم</w:t>
            </w:r>
            <w:r w:rsidR="00D114E5">
              <w:rPr>
                <w:rFonts w:hint="eastAsia"/>
                <w:lang w:bidi="fa-IR"/>
              </w:rPr>
              <w:t>‍</w:t>
            </w:r>
            <w:r w:rsidR="00D114E5">
              <w:rPr>
                <w:rFonts w:hint="cs"/>
                <w:rtl/>
                <w:lang w:bidi="fa-IR"/>
              </w:rPr>
              <w:t>نظامهای زراعی</w:t>
            </w:r>
          </w:p>
          <w:p w:rsidR="00847F6D" w:rsidRPr="004B081E" w:rsidRDefault="00847F6D" w:rsidP="0049171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B081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9171E">
              <w:rPr>
                <w:rFonts w:hint="cs"/>
                <w:rtl/>
                <w:lang w:bidi="fa-IR"/>
              </w:rPr>
              <w:t>بخش</w:t>
            </w:r>
            <w:r w:rsidR="004B081E">
              <w:rPr>
                <w:rFonts w:hint="cs"/>
                <w:rtl/>
                <w:lang w:bidi="fa-IR"/>
              </w:rPr>
              <w:t xml:space="preserve"> </w:t>
            </w:r>
            <w:r w:rsidR="0049171E">
              <w:rPr>
                <w:lang w:bidi="fa-IR"/>
              </w:rPr>
              <w:t>J</w:t>
            </w:r>
            <w:r w:rsidR="004B081E">
              <w:rPr>
                <w:rFonts w:hint="cs"/>
                <w:rtl/>
                <w:lang w:bidi="fa-IR"/>
              </w:rPr>
              <w:t xml:space="preserve"> از منبع </w:t>
            </w:r>
            <w:r w:rsidR="0049171E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615" w:type="pct"/>
          </w:tcPr>
          <w:p w:rsidR="00847F6D" w:rsidRDefault="002D19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024" w:type="pct"/>
            <w:vAlign w:val="center"/>
          </w:tcPr>
          <w:p w:rsidR="00847F6D" w:rsidRDefault="00847F6D" w:rsidP="00CF2E4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372F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72FB0" w:rsidRPr="00372FB0">
              <w:rPr>
                <w:rFonts w:hint="cs"/>
                <w:rtl/>
                <w:lang w:bidi="fa-IR"/>
              </w:rPr>
              <w:t xml:space="preserve"> </w:t>
            </w:r>
            <w:r w:rsidR="00CF2E40">
              <w:rPr>
                <w:rFonts w:hint="cs"/>
                <w:rtl/>
                <w:lang w:bidi="fa-IR"/>
              </w:rPr>
              <w:t>ابعاد اقتصادی، اجتماعی و اکولوژیکی کشاورزی پایدار</w:t>
            </w:r>
            <w:r w:rsidR="007479EF">
              <w:rPr>
                <w:rFonts w:hint="cs"/>
                <w:rtl/>
                <w:lang w:bidi="fa-IR"/>
              </w:rPr>
              <w:t xml:space="preserve"> (1)</w:t>
            </w:r>
          </w:p>
          <w:p w:rsidR="00847F6D" w:rsidRPr="004244D9" w:rsidRDefault="00847F6D" w:rsidP="00CF2E4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244D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244D9">
              <w:rPr>
                <w:rFonts w:hint="cs"/>
                <w:rtl/>
                <w:lang w:bidi="fa-IR"/>
              </w:rPr>
              <w:t xml:space="preserve">فصل </w:t>
            </w:r>
            <w:r w:rsidR="00CF2E40">
              <w:rPr>
                <w:rFonts w:hint="cs"/>
                <w:rtl/>
                <w:lang w:bidi="fa-IR"/>
              </w:rPr>
              <w:t>5</w:t>
            </w:r>
            <w:r w:rsidR="004244D9">
              <w:rPr>
                <w:rFonts w:hint="cs"/>
                <w:rtl/>
                <w:lang w:bidi="fa-IR"/>
              </w:rPr>
              <w:t xml:space="preserve"> از منبع </w:t>
            </w:r>
            <w:r w:rsidR="00CF2E40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47F6D" w:rsidRDefault="00372FB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4024" w:type="pct"/>
            <w:vAlign w:val="center"/>
          </w:tcPr>
          <w:p w:rsidR="007479EF" w:rsidRDefault="007479EF" w:rsidP="007479EF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372FB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ابعاد اقتصادی، اجتماعی و اکولوژیکی کشاورزی پایدار (</w:t>
            </w:r>
            <w:r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847F6D" w:rsidRPr="007B39D6" w:rsidRDefault="007479EF" w:rsidP="007479E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 5 از منبع 1</w:t>
            </w:r>
          </w:p>
        </w:tc>
        <w:tc>
          <w:tcPr>
            <w:tcW w:w="615" w:type="pct"/>
          </w:tcPr>
          <w:p w:rsidR="00847F6D" w:rsidRDefault="003B186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024" w:type="pct"/>
            <w:vAlign w:val="center"/>
          </w:tcPr>
          <w:p w:rsidR="00847F6D" w:rsidRDefault="00847F6D" w:rsidP="003B186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3B186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A0106">
              <w:rPr>
                <w:rFonts w:hint="cs"/>
                <w:rtl/>
                <w:lang w:bidi="fa-IR"/>
              </w:rPr>
              <w:t xml:space="preserve"> محدودیت</w:t>
            </w:r>
            <w:r w:rsidR="00BA0106">
              <w:rPr>
                <w:rFonts w:hint="eastAsia"/>
                <w:lang w:bidi="fa-IR"/>
              </w:rPr>
              <w:t>‍</w:t>
            </w:r>
            <w:r w:rsidR="00BA0106">
              <w:rPr>
                <w:rFonts w:hint="cs"/>
                <w:rtl/>
                <w:lang w:bidi="fa-IR"/>
              </w:rPr>
              <w:t>های پایداری کشاورزی</w:t>
            </w:r>
          </w:p>
          <w:p w:rsidR="00847F6D" w:rsidRPr="003B1864" w:rsidRDefault="00847F6D" w:rsidP="004E061E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3B1864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="003B1864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منبع </w:t>
            </w:r>
            <w:r w:rsidR="004E061E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5</w:t>
            </w:r>
          </w:p>
        </w:tc>
        <w:tc>
          <w:tcPr>
            <w:tcW w:w="615" w:type="pct"/>
          </w:tcPr>
          <w:p w:rsidR="00847F6D" w:rsidRDefault="00F64A8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024" w:type="pct"/>
            <w:vAlign w:val="center"/>
          </w:tcPr>
          <w:p w:rsidR="00847F6D" w:rsidRDefault="00847F6D" w:rsidP="00F64A8A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CA3729">
              <w:rPr>
                <w:rFonts w:hint="cs"/>
                <w:rtl/>
                <w:lang w:bidi="fa-IR"/>
              </w:rPr>
              <w:t xml:space="preserve"> سنجش پایداری اکوسیستم</w:t>
            </w:r>
            <w:r w:rsidR="00CA3729">
              <w:rPr>
                <w:rFonts w:hint="eastAsia"/>
                <w:lang w:bidi="fa-IR"/>
              </w:rPr>
              <w:t>‍</w:t>
            </w:r>
            <w:r w:rsidR="00CA3729">
              <w:rPr>
                <w:rFonts w:hint="cs"/>
                <w:rtl/>
                <w:lang w:bidi="fa-IR"/>
              </w:rPr>
              <w:t>های کشاورزی (1)</w:t>
            </w:r>
          </w:p>
          <w:p w:rsidR="00847F6D" w:rsidRPr="007B39D6" w:rsidRDefault="00847F6D" w:rsidP="00CA37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4216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42161" w:rsidRPr="00042161">
              <w:rPr>
                <w:rFonts w:hint="cs"/>
                <w:rtl/>
                <w:lang w:bidi="fa-IR"/>
              </w:rPr>
              <w:t xml:space="preserve">فصل </w:t>
            </w:r>
            <w:r w:rsidR="00CA3729">
              <w:rPr>
                <w:rFonts w:hint="cs"/>
                <w:rtl/>
                <w:lang w:bidi="fa-IR"/>
              </w:rPr>
              <w:t>7</w:t>
            </w:r>
            <w:r w:rsidR="00042161" w:rsidRPr="00042161">
              <w:rPr>
                <w:rFonts w:hint="cs"/>
                <w:rtl/>
                <w:lang w:bidi="fa-IR"/>
              </w:rPr>
              <w:t xml:space="preserve"> از منبع </w:t>
            </w:r>
            <w:r w:rsidR="00CA3729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47F6D" w:rsidRDefault="001670F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024" w:type="pct"/>
            <w:vAlign w:val="center"/>
          </w:tcPr>
          <w:p w:rsidR="00847F6D" w:rsidRPr="001670F5" w:rsidRDefault="00847F6D" w:rsidP="001670F5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1670F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A3729">
              <w:rPr>
                <w:rFonts w:hint="cs"/>
                <w:rtl/>
                <w:lang w:bidi="fa-IR"/>
              </w:rPr>
              <w:t>سنجش پایداری اکوسیستم</w:t>
            </w:r>
            <w:r w:rsidR="00CA3729">
              <w:rPr>
                <w:rFonts w:hint="eastAsia"/>
                <w:lang w:bidi="fa-IR"/>
              </w:rPr>
              <w:t>‍</w:t>
            </w:r>
            <w:r w:rsidR="00CA3729">
              <w:rPr>
                <w:rFonts w:hint="eastAsia"/>
                <w:rtl/>
                <w:lang w:bidi="fa-IR"/>
              </w:rPr>
              <w:t xml:space="preserve">های </w:t>
            </w:r>
            <w:r w:rsidR="00CA3729">
              <w:rPr>
                <w:rFonts w:hint="cs"/>
                <w:rtl/>
                <w:lang w:bidi="fa-IR"/>
              </w:rPr>
              <w:t>کشاورزی (2)</w:t>
            </w:r>
          </w:p>
          <w:p w:rsidR="00847F6D" w:rsidRPr="001670F5" w:rsidRDefault="00847F6D" w:rsidP="00993BC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670F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670F5">
              <w:rPr>
                <w:rFonts w:hint="cs"/>
                <w:rtl/>
                <w:lang w:bidi="fa-IR"/>
              </w:rPr>
              <w:t xml:space="preserve">فصل </w:t>
            </w:r>
            <w:r w:rsidR="00993BC6">
              <w:rPr>
                <w:rFonts w:hint="cs"/>
                <w:rtl/>
                <w:lang w:bidi="fa-IR"/>
              </w:rPr>
              <w:t>7</w:t>
            </w:r>
            <w:r w:rsidR="001670F5">
              <w:rPr>
                <w:rFonts w:hint="cs"/>
                <w:rtl/>
                <w:lang w:bidi="fa-IR"/>
              </w:rPr>
              <w:t xml:space="preserve"> از منبع </w:t>
            </w:r>
            <w:r w:rsidR="00993BC6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47F6D" w:rsidRDefault="00993BC6" w:rsidP="00993BC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024" w:type="pct"/>
            <w:vAlign w:val="center"/>
          </w:tcPr>
          <w:p w:rsidR="00993BC6" w:rsidRPr="00993BC6" w:rsidRDefault="00993BC6" w:rsidP="00993BC6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مقایسه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>ی پایداری در سیستم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>های کشاورزی سنتی و نوین</w:t>
            </w:r>
          </w:p>
          <w:p w:rsidR="00993BC6" w:rsidRPr="00993BC6" w:rsidRDefault="00993BC6" w:rsidP="00993BC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="002D19ED" w:rsidRPr="002D19ED">
              <w:rPr>
                <w:rFonts w:hint="cs"/>
                <w:rtl/>
                <w:lang w:bidi="fa-IR"/>
              </w:rPr>
              <w:t>منبع 6</w:t>
            </w:r>
          </w:p>
        </w:tc>
        <w:tc>
          <w:tcPr>
            <w:tcW w:w="615" w:type="pct"/>
          </w:tcPr>
          <w:p w:rsidR="00847F6D" w:rsidRDefault="002D19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4B081E" w:rsidRDefault="004B081E" w:rsidP="00914703">
      <w:pPr>
        <w:ind w:firstLine="0"/>
        <w:rPr>
          <w:lang w:bidi="fa-IR"/>
        </w:rPr>
      </w:pPr>
    </w:p>
    <w:sectPr w:rsidR="004B081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A6A" w:rsidRDefault="005F1A6A" w:rsidP="00061A9B">
      <w:pPr>
        <w:spacing w:after="0"/>
      </w:pPr>
      <w:r>
        <w:separator/>
      </w:r>
    </w:p>
  </w:endnote>
  <w:endnote w:type="continuationSeparator" w:id="0">
    <w:p w:rsidR="005F1A6A" w:rsidRDefault="005F1A6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27EF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A6A" w:rsidRDefault="005F1A6A" w:rsidP="00061A9B">
      <w:pPr>
        <w:spacing w:after="0"/>
      </w:pPr>
      <w:r>
        <w:separator/>
      </w:r>
    </w:p>
  </w:footnote>
  <w:footnote w:type="continuationSeparator" w:id="0">
    <w:p w:rsidR="005F1A6A" w:rsidRDefault="005F1A6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7C4D"/>
    <w:rsid w:val="0001449B"/>
    <w:rsid w:val="00026826"/>
    <w:rsid w:val="00034D42"/>
    <w:rsid w:val="00042161"/>
    <w:rsid w:val="00047C80"/>
    <w:rsid w:val="00055FF1"/>
    <w:rsid w:val="000571EC"/>
    <w:rsid w:val="00061A9B"/>
    <w:rsid w:val="00076463"/>
    <w:rsid w:val="00082A30"/>
    <w:rsid w:val="0009615B"/>
    <w:rsid w:val="000C00B8"/>
    <w:rsid w:val="000D076D"/>
    <w:rsid w:val="001104A0"/>
    <w:rsid w:val="00114E7B"/>
    <w:rsid w:val="00144A56"/>
    <w:rsid w:val="00165901"/>
    <w:rsid w:val="001670F5"/>
    <w:rsid w:val="0018085B"/>
    <w:rsid w:val="00197896"/>
    <w:rsid w:val="001A4CEF"/>
    <w:rsid w:val="001B1F97"/>
    <w:rsid w:val="001E2DA0"/>
    <w:rsid w:val="001F48E0"/>
    <w:rsid w:val="001F7EE5"/>
    <w:rsid w:val="00202474"/>
    <w:rsid w:val="00207BB5"/>
    <w:rsid w:val="00211920"/>
    <w:rsid w:val="002523CC"/>
    <w:rsid w:val="00261C5C"/>
    <w:rsid w:val="00262DF5"/>
    <w:rsid w:val="002A636E"/>
    <w:rsid w:val="002B0A6E"/>
    <w:rsid w:val="002B351F"/>
    <w:rsid w:val="002B35CC"/>
    <w:rsid w:val="002C1534"/>
    <w:rsid w:val="002C4CEB"/>
    <w:rsid w:val="002C6D4A"/>
    <w:rsid w:val="002D19ED"/>
    <w:rsid w:val="002F49C5"/>
    <w:rsid w:val="00310008"/>
    <w:rsid w:val="00327499"/>
    <w:rsid w:val="003354EE"/>
    <w:rsid w:val="00336FDF"/>
    <w:rsid w:val="003570D8"/>
    <w:rsid w:val="00362863"/>
    <w:rsid w:val="00363035"/>
    <w:rsid w:val="00372FB0"/>
    <w:rsid w:val="003B1864"/>
    <w:rsid w:val="003B7E12"/>
    <w:rsid w:val="003C101E"/>
    <w:rsid w:val="003E2342"/>
    <w:rsid w:val="00403AEA"/>
    <w:rsid w:val="004244D9"/>
    <w:rsid w:val="00466747"/>
    <w:rsid w:val="0049171E"/>
    <w:rsid w:val="004A4A5B"/>
    <w:rsid w:val="004B081E"/>
    <w:rsid w:val="004C5DB1"/>
    <w:rsid w:val="004D4950"/>
    <w:rsid w:val="004D5045"/>
    <w:rsid w:val="004E061E"/>
    <w:rsid w:val="004E2BEE"/>
    <w:rsid w:val="0051290F"/>
    <w:rsid w:val="00517F05"/>
    <w:rsid w:val="00534E45"/>
    <w:rsid w:val="00562E88"/>
    <w:rsid w:val="00570E93"/>
    <w:rsid w:val="00584D52"/>
    <w:rsid w:val="00591019"/>
    <w:rsid w:val="005A52AF"/>
    <w:rsid w:val="005A7B23"/>
    <w:rsid w:val="005D0BB3"/>
    <w:rsid w:val="005D7AAE"/>
    <w:rsid w:val="005F1A6A"/>
    <w:rsid w:val="006F33D4"/>
    <w:rsid w:val="007317DD"/>
    <w:rsid w:val="007479EF"/>
    <w:rsid w:val="00766300"/>
    <w:rsid w:val="00787DA0"/>
    <w:rsid w:val="00793303"/>
    <w:rsid w:val="007B39D6"/>
    <w:rsid w:val="007B7173"/>
    <w:rsid w:val="007C4B7C"/>
    <w:rsid w:val="007C6100"/>
    <w:rsid w:val="0080093C"/>
    <w:rsid w:val="008120F9"/>
    <w:rsid w:val="00847F6D"/>
    <w:rsid w:val="00853C2F"/>
    <w:rsid w:val="008627EF"/>
    <w:rsid w:val="00863C0C"/>
    <w:rsid w:val="00864BC3"/>
    <w:rsid w:val="0087319C"/>
    <w:rsid w:val="00897957"/>
    <w:rsid w:val="008A34DD"/>
    <w:rsid w:val="008A4ED4"/>
    <w:rsid w:val="008B39B7"/>
    <w:rsid w:val="008C3AB5"/>
    <w:rsid w:val="008E0391"/>
    <w:rsid w:val="00914703"/>
    <w:rsid w:val="00916951"/>
    <w:rsid w:val="0098549E"/>
    <w:rsid w:val="0099014B"/>
    <w:rsid w:val="00993BC6"/>
    <w:rsid w:val="009C0041"/>
    <w:rsid w:val="009C2719"/>
    <w:rsid w:val="009C5B80"/>
    <w:rsid w:val="009F0C76"/>
    <w:rsid w:val="009F1DA8"/>
    <w:rsid w:val="00A15B37"/>
    <w:rsid w:val="00A204A1"/>
    <w:rsid w:val="00A36FF1"/>
    <w:rsid w:val="00A44BE5"/>
    <w:rsid w:val="00A51E3F"/>
    <w:rsid w:val="00AB3C79"/>
    <w:rsid w:val="00AC5599"/>
    <w:rsid w:val="00AF4840"/>
    <w:rsid w:val="00B01882"/>
    <w:rsid w:val="00B469CE"/>
    <w:rsid w:val="00B53F72"/>
    <w:rsid w:val="00BA0106"/>
    <w:rsid w:val="00BA374A"/>
    <w:rsid w:val="00BE6CB5"/>
    <w:rsid w:val="00C03FD0"/>
    <w:rsid w:val="00C16AA2"/>
    <w:rsid w:val="00C207AD"/>
    <w:rsid w:val="00C22A48"/>
    <w:rsid w:val="00C26748"/>
    <w:rsid w:val="00C31DF2"/>
    <w:rsid w:val="00C34844"/>
    <w:rsid w:val="00C44141"/>
    <w:rsid w:val="00C47146"/>
    <w:rsid w:val="00C60107"/>
    <w:rsid w:val="00C82905"/>
    <w:rsid w:val="00CA3729"/>
    <w:rsid w:val="00CB0411"/>
    <w:rsid w:val="00CB71E5"/>
    <w:rsid w:val="00CC6FDA"/>
    <w:rsid w:val="00CE1F98"/>
    <w:rsid w:val="00CE2640"/>
    <w:rsid w:val="00CF2E40"/>
    <w:rsid w:val="00D114E5"/>
    <w:rsid w:val="00D2144D"/>
    <w:rsid w:val="00D24C82"/>
    <w:rsid w:val="00D43E65"/>
    <w:rsid w:val="00D45B4E"/>
    <w:rsid w:val="00D50B2B"/>
    <w:rsid w:val="00D849AB"/>
    <w:rsid w:val="00DB0346"/>
    <w:rsid w:val="00DC32DE"/>
    <w:rsid w:val="00DC7689"/>
    <w:rsid w:val="00E05617"/>
    <w:rsid w:val="00E30A25"/>
    <w:rsid w:val="00E407C4"/>
    <w:rsid w:val="00E42825"/>
    <w:rsid w:val="00E504B7"/>
    <w:rsid w:val="00E51162"/>
    <w:rsid w:val="00E717CD"/>
    <w:rsid w:val="00E85668"/>
    <w:rsid w:val="00E95B18"/>
    <w:rsid w:val="00EB2D10"/>
    <w:rsid w:val="00EB76A2"/>
    <w:rsid w:val="00EE56A0"/>
    <w:rsid w:val="00EF4E50"/>
    <w:rsid w:val="00EF67CA"/>
    <w:rsid w:val="00F06A90"/>
    <w:rsid w:val="00F20586"/>
    <w:rsid w:val="00F40A29"/>
    <w:rsid w:val="00F46430"/>
    <w:rsid w:val="00F6060B"/>
    <w:rsid w:val="00F64A8A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.heida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E839F-333C-48DB-955B-4FB6FF88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4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rezah1351@gmail.com</cp:lastModifiedBy>
  <cp:revision>59</cp:revision>
  <dcterms:created xsi:type="dcterms:W3CDTF">2018-10-18T04:30:00Z</dcterms:created>
  <dcterms:modified xsi:type="dcterms:W3CDTF">2019-04-25T10:11:00Z</dcterms:modified>
</cp:coreProperties>
</file>