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86" w:rsidRDefault="00722F86" w:rsidP="00722F86">
      <w:pPr>
        <w:spacing w:after="0" w:line="240" w:lineRule="auto"/>
        <w:jc w:val="right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505AE" wp14:editId="6DF7AE50">
                <wp:simplePos x="0" y="0"/>
                <wp:positionH relativeFrom="column">
                  <wp:posOffset>459740</wp:posOffset>
                </wp:positionH>
                <wp:positionV relativeFrom="paragraph">
                  <wp:posOffset>150177</wp:posOffset>
                </wp:positionV>
                <wp:extent cx="1752600" cy="400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2F86" w:rsidRPr="005377FB" w:rsidRDefault="00722F86" w:rsidP="00722F86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5377FB"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Faculty OF Science</w:t>
                            </w:r>
                          </w:p>
                          <w:p w:rsidR="00722F86" w:rsidRPr="005377FB" w:rsidRDefault="00722F86" w:rsidP="005377FB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</w:pPr>
                            <w:r w:rsidRPr="005377FB"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D</w:t>
                            </w:r>
                            <w:r w:rsidR="005377FB"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epartment</w:t>
                            </w:r>
                            <w:r w:rsidRPr="005377FB"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of C</w:t>
                            </w:r>
                            <w:r w:rsidR="005377FB"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>hemistry</w:t>
                            </w:r>
                            <w:r w:rsidRPr="005377FB"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505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.2pt;margin-top:11.8pt;width:13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MBHMAIAAF8EAAAOAAAAZHJzL2Uyb0RvYy54bWysVE2P2jAQvVfqf7B8LwkU2DYirOiuqCqt&#10;dleCas/GsUkk2+PahoT++o6dwNJtT1UvZjwzmY/3nlncdlqRo3C+AVPS8SinRBgOVWP2Jf2+XX/4&#10;RIkPzFRMgRElPQlPb5fv3y1aW4gJ1KAq4QgWMb5obUnrEGyRZZ7XQjM/AisMBiU4zQJe3T6rHGux&#10;ulbZJM/nWQuusg648B69932QLlN9KQUPT1J6EYgqKc4W0unSuYtntlywYu+YrRs+jMH+YQrNGoNN&#10;L6XuWWDk4Jo/SumGO/Agw4iDzkDKhou0A24zzt9ss6mZFWkXBMfbC0z+/5Xlj8dnR5oKuaPEMI0U&#10;bUUXyBfoyDii01pfYNLGYlro0B0zB79HZ1y6k07HX1yHYBxxPl2wjcV4/OhmNpnnGOIYm+Z5Pkvg&#10;Z69fW+fDVwGaRKOkDrlLkLLjgw/YEVPPKbGZgXWjVOJPGdKWdP4RS/4WwS+UiR6RlDCUiRv1k0cr&#10;dLtuWGcH1Qm3dNCrxFu+bnCUB+bDM3MoC5wepR6e8JAKsCUMFiU1uJ9/88d8ZAujlLQos5L6Hwfm&#10;BCXqm0EeP4+n06jLdJnObiZ4cdeR3XXEHPQdoJKRK5wumTE/qLMpHegXfBGr2BVDzHDsXdJwNu9C&#10;L358UVysVikJlWhZeDAby2PpCFgEetu9MGcHNgLy+AhnQbLiDSl9bg/+6hBANomxCHCPKtIXL6ji&#10;ROTw4uIzub6nrNf/heUvAAAA//8DAFBLAwQUAAYACAAAACEAk3SkQ+AAAAAIAQAADwAAAGRycy9k&#10;b3ducmV2LnhtbEyPwU7DMBBE70j8g7VI3KhDWkKUxqmqSBUSgkNLL9yceJtEjdchdtvA17OcynF2&#10;RjNv89Vke3HG0XeOFDzOIhBItTMdNQr2H5uHFIQPmozuHaGCb/SwKm5vcp0Zd6EtnnehEVxCPtMK&#10;2hCGTEpft2i1n7kBib2DG60OLMdGmlFfuNz2Mo6iRFrdES+0esCyxfq4O1kFr+XmXW+r2KY/ffny&#10;dlgPX/vPJ6Xu76b1EkTAKVzD8IfP6FAwU+VOZLzoFTzHC04qiOcJCPbni5QPlYI0SUAWufz/QPEL&#10;AAD//wMAUEsBAi0AFAAGAAgAAAAhALaDOJL+AAAA4QEAABMAAAAAAAAAAAAAAAAAAAAAAFtDb250&#10;ZW50X1R5cGVzXS54bWxQSwECLQAUAAYACAAAACEAOP0h/9YAAACUAQAACwAAAAAAAAAAAAAAAAAv&#10;AQAAX3JlbHMvLnJlbHNQSwECLQAUAAYACAAAACEAOSTARzACAABfBAAADgAAAAAAAAAAAAAAAAAu&#10;AgAAZHJzL2Uyb0RvYy54bWxQSwECLQAUAAYACAAAACEAk3SkQ+AAAAAIAQAADwAAAAAAAAAAAAAA&#10;AACKBAAAZHJzL2Rvd25yZXYueG1sUEsFBgAAAAAEAAQA8wAAAJcFAAAAAA==&#10;" filled="f" stroked="f" strokeweight=".5pt">
                <v:textbox>
                  <w:txbxContent>
                    <w:p w:rsidR="00722F86" w:rsidRPr="005377FB" w:rsidRDefault="00722F86" w:rsidP="00722F86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5377FB"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Faculty OF Science</w:t>
                      </w:r>
                    </w:p>
                    <w:p w:rsidR="00722F86" w:rsidRPr="005377FB" w:rsidRDefault="00722F86" w:rsidP="005377FB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</w:pPr>
                      <w:r w:rsidRPr="005377FB"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D</w:t>
                      </w:r>
                      <w:r w:rsidR="005377FB"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epartment</w:t>
                      </w:r>
                      <w:r w:rsidRPr="005377FB"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of C</w:t>
                      </w:r>
                      <w:r w:rsidR="005377FB"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>hemistry</w:t>
                      </w:r>
                      <w:r w:rsidRPr="005377FB">
                        <w:rPr>
                          <w:b/>
                          <w:bCs/>
                          <w:color w:val="1F4E79" w:themeColor="accent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bidi="ar-SA"/>
        </w:rPr>
        <w:drawing>
          <wp:inline distT="0" distB="0" distL="0" distR="0">
            <wp:extent cx="1863484" cy="5810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015" cy="58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F86" w:rsidRDefault="00722F86" w:rsidP="00722F86">
      <w:pPr>
        <w:spacing w:after="0" w:line="240" w:lineRule="auto"/>
        <w:jc w:val="right"/>
        <w:rPr>
          <w:b/>
          <w:bCs/>
        </w:rPr>
      </w:pPr>
    </w:p>
    <w:p w:rsidR="00722F86" w:rsidRPr="00722F86" w:rsidRDefault="00722F86" w:rsidP="00722F86">
      <w:pPr>
        <w:spacing w:after="0" w:line="240" w:lineRule="auto"/>
        <w:jc w:val="center"/>
        <w:rPr>
          <w:rFonts w:cs="B Titr"/>
          <w:b/>
          <w:bCs/>
        </w:rPr>
      </w:pPr>
    </w:p>
    <w:p w:rsidR="00722F86" w:rsidRPr="00195C16" w:rsidRDefault="00722F86" w:rsidP="00722F8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195C16">
        <w:rPr>
          <w:b/>
          <w:bCs/>
          <w:sz w:val="36"/>
          <w:szCs w:val="36"/>
        </w:rPr>
        <w:t>Advanced Organic Synthesis</w:t>
      </w:r>
    </w:p>
    <w:p w:rsidR="00722F86" w:rsidRDefault="00722F86" w:rsidP="00722F86">
      <w:pPr>
        <w:spacing w:after="0" w:line="240" w:lineRule="auto"/>
        <w:jc w:val="center"/>
        <w:rPr>
          <w:b/>
          <w:bCs/>
        </w:rPr>
      </w:pPr>
    </w:p>
    <w:p w:rsidR="00B15334" w:rsidRDefault="00B15334" w:rsidP="00195C16">
      <w:pPr>
        <w:bidi w:val="0"/>
        <w:spacing w:after="0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Course Textbook</w:t>
      </w:r>
    </w:p>
    <w:p w:rsidR="00454DFD" w:rsidRDefault="00B15334" w:rsidP="00454DFD">
      <w:pPr>
        <w:bidi w:val="0"/>
        <w:spacing w:after="0" w:line="240" w:lineRule="auto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r w:rsidRPr="00454DFD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Advanced Organic Chemistry, </w:t>
      </w:r>
      <w:hyperlink r:id="rId6" w:tgtFrame="_blank" w:history="1">
        <w:r w:rsidR="00454DFD" w:rsidRPr="00454DFD">
          <w:rPr>
            <w:rFonts w:asciiTheme="majorBidi" w:eastAsia="Times New Roman" w:hAnsiTheme="majorBidi" w:cstheme="majorBidi"/>
            <w:color w:val="484848"/>
            <w:sz w:val="20"/>
            <w:szCs w:val="20"/>
            <w:lang w:bidi="ar-SA"/>
          </w:rPr>
          <w:t xml:space="preserve">Advanced Organic Chemistry 5th Ed Part B by Francis A. Carey; Richard J. </w:t>
        </w:r>
        <w:proofErr w:type="spellStart"/>
        <w:r w:rsidR="00454DFD" w:rsidRPr="00454DFD">
          <w:rPr>
            <w:rFonts w:asciiTheme="majorBidi" w:eastAsia="Times New Roman" w:hAnsiTheme="majorBidi" w:cstheme="majorBidi"/>
            <w:color w:val="484848"/>
            <w:sz w:val="20"/>
            <w:szCs w:val="20"/>
            <w:lang w:bidi="ar-SA"/>
          </w:rPr>
          <w:t>Sundberg</w:t>
        </w:r>
        <w:proofErr w:type="spellEnd"/>
      </w:hyperlink>
    </w:p>
    <w:p w:rsidR="00B15334" w:rsidRDefault="00F873C1" w:rsidP="00454DFD">
      <w:pPr>
        <w:bidi w:val="0"/>
        <w:spacing w:after="0" w:line="240" w:lineRule="auto"/>
        <w:outlineLvl w:val="1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hyperlink r:id="rId7" w:history="1">
        <w:r w:rsidR="006740DD" w:rsidRPr="00D0720A">
          <w:rPr>
            <w:rStyle w:val="Hyperlink"/>
            <w:rFonts w:asciiTheme="majorBidi" w:eastAsia="Times New Roman" w:hAnsiTheme="majorBidi" w:cstheme="majorBidi"/>
            <w:sz w:val="20"/>
            <w:szCs w:val="20"/>
            <w:lang w:bidi="ar-SA"/>
          </w:rPr>
          <w:t>http://www.library.rochester.edu/ezproxy_libguides.php?dbredirect=http://link.springer.com/book/10.1007%2F978-0-387-71481-3</w:t>
        </w:r>
      </w:hyperlink>
    </w:p>
    <w:p w:rsidR="006740DD" w:rsidRPr="00B15334" w:rsidRDefault="006740DD" w:rsidP="006740DD">
      <w:pPr>
        <w:bidi w:val="0"/>
        <w:spacing w:after="0" w:line="240" w:lineRule="auto"/>
        <w:outlineLvl w:val="1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</w:p>
    <w:p w:rsidR="00B15334" w:rsidRDefault="00F873C1" w:rsidP="00454DFD">
      <w:pPr>
        <w:bidi w:val="0"/>
        <w:spacing w:after="0" w:line="240" w:lineRule="auto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hyperlink r:id="rId8" w:tgtFrame="_blank" w:history="1">
        <w:r w:rsidR="00B15334" w:rsidRPr="00454DFD">
          <w:rPr>
            <w:rFonts w:asciiTheme="majorBidi" w:eastAsia="Times New Roman" w:hAnsiTheme="majorBidi" w:cstheme="majorBidi"/>
            <w:b/>
            <w:bCs/>
            <w:color w:val="484848"/>
            <w:sz w:val="20"/>
            <w:szCs w:val="20"/>
            <w:lang w:bidi="ar-SA"/>
          </w:rPr>
          <w:t>March's Advanced Organic Chemistry</w:t>
        </w:r>
        <w:r w:rsidR="00B15334" w:rsidRPr="00B15334">
          <w:rPr>
            <w:rFonts w:asciiTheme="majorBidi" w:eastAsia="Times New Roman" w:hAnsiTheme="majorBidi" w:cstheme="majorBidi"/>
            <w:color w:val="484848"/>
            <w:sz w:val="20"/>
            <w:szCs w:val="20"/>
            <w:lang w:bidi="ar-SA"/>
          </w:rPr>
          <w:t xml:space="preserve"> 7th Ed by Michael B. Smith; Jerry March</w:t>
        </w:r>
      </w:hyperlink>
    </w:p>
    <w:p w:rsidR="00B15334" w:rsidRDefault="00F873C1" w:rsidP="00B15334">
      <w:pPr>
        <w:bidi w:val="0"/>
        <w:spacing w:after="0" w:line="240" w:lineRule="auto"/>
        <w:outlineLvl w:val="1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hyperlink r:id="rId9" w:history="1">
        <w:r w:rsidR="006740DD" w:rsidRPr="00D0720A">
          <w:rPr>
            <w:rStyle w:val="Hyperlink"/>
            <w:rFonts w:asciiTheme="majorBidi" w:eastAsia="Times New Roman" w:hAnsiTheme="majorBidi" w:cstheme="majorBidi"/>
            <w:sz w:val="20"/>
            <w:szCs w:val="20"/>
            <w:lang w:bidi="ar-SA"/>
          </w:rPr>
          <w:t>http://site.ebrary.com/lib/rochester/detail.action?docID=10674800</w:t>
        </w:r>
      </w:hyperlink>
    </w:p>
    <w:p w:rsidR="006740DD" w:rsidRPr="006740DD" w:rsidRDefault="006740DD" w:rsidP="006740DD">
      <w:pPr>
        <w:bidi w:val="0"/>
        <w:spacing w:after="0" w:line="240" w:lineRule="auto"/>
        <w:outlineLvl w:val="1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</w:p>
    <w:p w:rsidR="00195C16" w:rsidRPr="00C10226" w:rsidRDefault="00195C16" w:rsidP="00B15334">
      <w:pPr>
        <w:bidi w:val="0"/>
        <w:spacing w:after="0" w:line="240" w:lineRule="auto"/>
        <w:outlineLvl w:val="1"/>
        <w:rPr>
          <w:rFonts w:asciiTheme="majorBidi" w:hAnsiTheme="majorBidi" w:cstheme="majorBidi"/>
          <w:b/>
          <w:bCs/>
          <w:sz w:val="24"/>
          <w:szCs w:val="24"/>
        </w:rPr>
      </w:pPr>
      <w:r w:rsidRPr="00C10226">
        <w:rPr>
          <w:rFonts w:asciiTheme="majorBidi" w:hAnsiTheme="majorBidi" w:cstheme="majorBidi"/>
          <w:b/>
          <w:bCs/>
          <w:sz w:val="24"/>
          <w:szCs w:val="24"/>
        </w:rPr>
        <w:t>About the Course</w:t>
      </w:r>
    </w:p>
    <w:p w:rsidR="00195C16" w:rsidRDefault="00195C16" w:rsidP="00195C16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r w:rsidRPr="00C1022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The course covers several total syntheses with the focus mainly the </w:t>
      </w:r>
      <w:r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m</w:t>
      </w:r>
      <w:r w:rsidRPr="00C1022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ethods for functional group interconversion, </w:t>
      </w:r>
      <w:r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s</w:t>
      </w:r>
      <w:r w:rsidRPr="00C1022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electivity and reactivity of</w:t>
      </w:r>
      <w:r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 reagents and functional groups</w:t>
      </w:r>
      <w:r w:rsidRPr="00C1022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.</w:t>
      </w:r>
    </w:p>
    <w:p w:rsidR="00195C16" w:rsidRPr="00C10226" w:rsidRDefault="00195C16" w:rsidP="00195C16">
      <w:pPr>
        <w:shd w:val="clear" w:color="auto" w:fill="FFFFFF"/>
        <w:bidi w:val="0"/>
        <w:spacing w:after="0" w:line="240" w:lineRule="auto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</w:p>
    <w:p w:rsidR="00195C16" w:rsidRPr="00195C16" w:rsidRDefault="00722F86" w:rsidP="00195C16">
      <w:pPr>
        <w:bidi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5C16">
        <w:rPr>
          <w:rFonts w:asciiTheme="majorBidi" w:hAnsiTheme="majorBidi" w:cstheme="majorBidi"/>
          <w:b/>
          <w:bCs/>
          <w:sz w:val="24"/>
          <w:szCs w:val="24"/>
        </w:rPr>
        <w:t xml:space="preserve">Learning outcomes </w:t>
      </w:r>
    </w:p>
    <w:p w:rsidR="0073692F" w:rsidRPr="00195C16" w:rsidRDefault="00722F86" w:rsidP="00195C16">
      <w:pPr>
        <w:bidi w:val="0"/>
        <w:jc w:val="both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r w:rsidRP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On completion of the course, the students are expected have an </w:t>
      </w:r>
      <w:r w:rsidRPr="00C1022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in-depth knowledge</w:t>
      </w:r>
      <w:r w:rsidRP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 in synthetic organic chemistry and be able to describe a variety of modern synthesis methods for transformation of functional groups as well as formation of new carbon-car</w:t>
      </w:r>
      <w:r w:rsid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bon and carbon-heteroatom bonds and</w:t>
      </w:r>
      <w:r w:rsidR="00195C16" w:rsidRP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 pro</w:t>
      </w:r>
      <w:r w:rsid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pose a</w:t>
      </w:r>
      <w:r w:rsidR="00195C16" w:rsidRP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 synthesis path with regard to access of appropri</w:t>
      </w:r>
      <w:r w:rsidR="00195C16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ate start materials.</w:t>
      </w:r>
    </w:p>
    <w:p w:rsidR="00C10226" w:rsidRPr="00195C16" w:rsidRDefault="00C10226" w:rsidP="00297B84">
      <w:pPr>
        <w:jc w:val="both"/>
        <w:rPr>
          <w:rFonts w:asciiTheme="majorBidi" w:hAnsiTheme="majorBidi" w:cstheme="majorBidi"/>
          <w:sz w:val="4"/>
          <w:szCs w:val="4"/>
          <w:rtl/>
        </w:rPr>
      </w:pPr>
    </w:p>
    <w:tbl>
      <w:tblPr>
        <w:bidiVisual/>
        <w:tblW w:w="1045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6"/>
        <w:gridCol w:w="1668"/>
      </w:tblGrid>
      <w:tr w:rsidR="005377FB" w:rsidRPr="005377FB" w:rsidTr="000B23EC">
        <w:trPr>
          <w:trHeight w:val="468"/>
          <w:jc w:val="right"/>
        </w:trPr>
        <w:tc>
          <w:tcPr>
            <w:tcW w:w="104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73692F" w:rsidRPr="005377FB" w:rsidRDefault="005377FB" w:rsidP="000B23E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377FB">
              <w:rPr>
                <w:rFonts w:asciiTheme="majorBidi" w:hAnsiTheme="majorBidi" w:cstheme="majorBidi"/>
                <w:b/>
                <w:bCs/>
              </w:rPr>
              <w:t>Course Contents</w:t>
            </w:r>
          </w:p>
        </w:tc>
      </w:tr>
      <w:tr w:rsidR="009732CF" w:rsidRPr="005377FB" w:rsidTr="009732CF">
        <w:trPr>
          <w:trHeight w:val="468"/>
          <w:jc w:val="right"/>
        </w:trPr>
        <w:tc>
          <w:tcPr>
            <w:tcW w:w="87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Chapter 1</w:t>
            </w:r>
          </w:p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Generation of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Carbaniones</w:t>
            </w:r>
            <w:proofErr w:type="spellEnd"/>
          </w:p>
        </w:tc>
        <w:tc>
          <w:tcPr>
            <w:tcW w:w="16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90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Regioselectivity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Stereoselectivity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in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Enolate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Formation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2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407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Alkylation of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Enolates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3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413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Alkylation of Aldehydes, Esters,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Amids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and Nitriles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4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419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Alkylation of Carbon Nucleophiles by Conjugate Addition  </w:t>
            </w:r>
            <w:r w:rsidRPr="005377F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5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542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Chapter 2</w:t>
            </w:r>
          </w:p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>Aldol Addition and Condensation Reactions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6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276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>Addition Reactions of Imines and Iminium Ions</w:t>
            </w:r>
            <w:r w:rsidRPr="005377F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7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298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>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id</w:t>
            </w:r>
            <w:r w:rsidRPr="005377FB">
              <w:rPr>
                <w:rFonts w:asciiTheme="majorBidi" w:hAnsiTheme="majorBidi" w:cstheme="majorBidi"/>
                <w:sz w:val="20"/>
                <w:szCs w:val="20"/>
              </w:rPr>
              <w:t>term Exam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8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331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>Acylation of Carbanions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9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365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>The Wittig and Related Reactions</w:t>
            </w:r>
            <w:r w:rsidRPr="005377F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10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542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1627A">
            <w:pPr>
              <w:tabs>
                <w:tab w:val="right" w:pos="890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Reactions of Carbonyl Compounds with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Silylcarbanions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/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Sulphor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5377FB">
              <w:rPr>
                <w:rFonts w:asciiTheme="majorBidi" w:hAnsiTheme="majorBidi" w:cstheme="majorBidi"/>
                <w:sz w:val="20"/>
                <w:szCs w:val="20"/>
              </w:rPr>
              <w:t>Yielids</w:t>
            </w:r>
            <w:proofErr w:type="spellEnd"/>
            <w:r w:rsidRPr="005377FB">
              <w:rPr>
                <w:rFonts w:asciiTheme="majorBidi" w:hAnsiTheme="majorBidi" w:cstheme="majorBidi"/>
                <w:sz w:val="20"/>
                <w:szCs w:val="20"/>
              </w:rPr>
              <w:t xml:space="preserve"> and Related Nucleophiles / Nucleophilic Addition-Cyclization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tabs>
                <w:tab w:val="right" w:pos="890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11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542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9732CF" w:rsidP="00421BB9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377F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Chapter </w:t>
            </w:r>
            <w:r w:rsidR="00421BB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  <w:p w:rsidR="009732CF" w:rsidRPr="005377FB" w:rsidRDefault="00F873C1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873C1">
              <w:rPr>
                <w:rFonts w:asciiTheme="majorBidi" w:hAnsiTheme="majorBidi" w:cstheme="majorBidi"/>
                <w:sz w:val="20"/>
                <w:szCs w:val="20"/>
              </w:rPr>
              <w:t>Conversion of Alcohols to Alkylating Agents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12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321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F873C1" w:rsidP="0041627A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73C1">
              <w:rPr>
                <w:rFonts w:asciiTheme="majorBidi" w:hAnsiTheme="majorBidi" w:cstheme="majorBidi"/>
                <w:sz w:val="20"/>
                <w:szCs w:val="20"/>
              </w:rPr>
              <w:t>Introduction of Functional Groups by Nucleophilic Substitution at Saturated Carbon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13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373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F873C1" w:rsidP="0041627A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73C1">
              <w:rPr>
                <w:rFonts w:asciiTheme="majorBidi" w:hAnsiTheme="majorBidi" w:cstheme="majorBidi"/>
                <w:sz w:val="20"/>
                <w:szCs w:val="20"/>
              </w:rPr>
              <w:t>Cleavage of Carbon-Oxygen Bonds in Ethers and Esters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tabs>
                <w:tab w:val="left" w:pos="1740"/>
                <w:tab w:val="left" w:pos="6735"/>
                <w:tab w:val="right" w:pos="8901"/>
              </w:tabs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14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542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32CF" w:rsidRPr="005377FB" w:rsidRDefault="00F873C1" w:rsidP="0041627A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F873C1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Interconversion of Carboxylic Acid Derivatives</w:t>
            </w:r>
            <w:r w:rsidR="009732CF" w:rsidRPr="005377FB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32CF" w:rsidRPr="005377FB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15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  <w:tr w:rsidR="009732CF" w:rsidRPr="005377FB" w:rsidTr="009732CF">
        <w:trPr>
          <w:trHeight w:val="542"/>
          <w:jc w:val="right"/>
        </w:trPr>
        <w:tc>
          <w:tcPr>
            <w:tcW w:w="87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732CF" w:rsidRPr="00DC4C54" w:rsidRDefault="00F873C1" w:rsidP="00F873C1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F873C1">
              <w:rPr>
                <w:rFonts w:asciiTheme="majorBidi" w:hAnsiTheme="majorBidi" w:cstheme="majorBidi"/>
                <w:sz w:val="20"/>
                <w:szCs w:val="20"/>
              </w:rPr>
              <w:t>Installation an</w:t>
            </w:r>
            <w:bookmarkStart w:id="0" w:name="_GoBack"/>
            <w:bookmarkEnd w:id="0"/>
            <w:r w:rsidRPr="00F873C1">
              <w:rPr>
                <w:rFonts w:asciiTheme="majorBidi" w:hAnsiTheme="majorBidi" w:cstheme="majorBidi"/>
                <w:sz w:val="20"/>
                <w:szCs w:val="20"/>
              </w:rPr>
              <w:t>d Removal of Protective Groups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732CF" w:rsidRPr="00B237DA" w:rsidRDefault="00B237DA" w:rsidP="000B23EC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20"/>
                <w:szCs w:val="20"/>
              </w:rPr>
            </w:pPr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16 </w:t>
            </w:r>
            <w:proofErr w:type="spellStart"/>
            <w:r w:rsidRPr="00B237DA">
              <w:rPr>
                <w:rFonts w:asciiTheme="majorBidi" w:hAnsiTheme="majorBidi" w:cstheme="majorBidi"/>
                <w:sz w:val="20"/>
                <w:szCs w:val="20"/>
              </w:rPr>
              <w:t>st</w:t>
            </w:r>
            <w:proofErr w:type="spellEnd"/>
            <w:r w:rsidRPr="00B237DA">
              <w:rPr>
                <w:rFonts w:asciiTheme="majorBidi" w:hAnsiTheme="majorBidi" w:cstheme="majorBidi"/>
                <w:sz w:val="20"/>
                <w:szCs w:val="20"/>
              </w:rPr>
              <w:t xml:space="preserve"> Week</w:t>
            </w:r>
          </w:p>
        </w:tc>
      </w:tr>
    </w:tbl>
    <w:p w:rsidR="008E5C94" w:rsidRDefault="008E5C94" w:rsidP="0073692F">
      <w:pPr>
        <w:spacing w:line="240" w:lineRule="exact"/>
        <w:rPr>
          <w:rFonts w:asciiTheme="majorBidi" w:hAnsiTheme="majorBidi" w:cstheme="majorBidi"/>
        </w:rPr>
      </w:pPr>
    </w:p>
    <w:p w:rsidR="009732CF" w:rsidRPr="005377FB" w:rsidRDefault="009732CF" w:rsidP="0073692F">
      <w:pPr>
        <w:spacing w:line="240" w:lineRule="exact"/>
        <w:rPr>
          <w:rFonts w:asciiTheme="majorBidi" w:hAnsiTheme="majorBidi" w:cstheme="majorBidi"/>
        </w:rPr>
      </w:pPr>
    </w:p>
    <w:p w:rsidR="005377FB" w:rsidRPr="005377FB" w:rsidRDefault="005377FB" w:rsidP="005377FB">
      <w:pPr>
        <w:bidi w:val="0"/>
        <w:spacing w:after="0" w:line="240" w:lineRule="auto"/>
        <w:jc w:val="lowKashida"/>
        <w:rPr>
          <w:rFonts w:asciiTheme="majorBidi" w:eastAsia="Times New Roman" w:hAnsiTheme="majorBidi" w:cstheme="majorBidi"/>
          <w:b/>
          <w:bCs/>
          <w:sz w:val="20"/>
          <w:szCs w:val="20"/>
          <w:lang w:bidi="ar-SA"/>
        </w:rPr>
      </w:pPr>
      <w:r w:rsidRPr="005377FB">
        <w:rPr>
          <w:rFonts w:asciiTheme="majorBidi" w:eastAsia="Times New Roman" w:hAnsiTheme="majorBidi" w:cstheme="majorBidi"/>
          <w:b/>
          <w:bCs/>
          <w:sz w:val="20"/>
          <w:szCs w:val="20"/>
          <w:lang w:bidi="ar-SA"/>
        </w:rPr>
        <w:t xml:space="preserve">Assessment </w:t>
      </w:r>
    </w:p>
    <w:p w:rsidR="005377FB" w:rsidRDefault="005377FB" w:rsidP="005377FB">
      <w:pPr>
        <w:bidi w:val="0"/>
        <w:spacing w:after="0" w:line="240" w:lineRule="exact"/>
        <w:jc w:val="lowKashida"/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</w:pPr>
      <w:r w:rsidRPr="005377FB">
        <w:rPr>
          <w:rFonts w:asciiTheme="majorBidi" w:eastAsia="Times New Roman" w:hAnsiTheme="majorBidi" w:cstheme="majorBidi"/>
          <w:sz w:val="20"/>
          <w:szCs w:val="20"/>
          <w:lang w:bidi="ar-SA"/>
        </w:rPr>
        <w:t xml:space="preserve">The examination is based on theoretical tests that are </w:t>
      </w:r>
      <w:r w:rsidRPr="005377FB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organized continuously during the course.</w:t>
      </w:r>
    </w:p>
    <w:p w:rsidR="005377FB" w:rsidRPr="005377FB" w:rsidRDefault="005377FB" w:rsidP="005377FB">
      <w:pPr>
        <w:bidi w:val="0"/>
        <w:spacing w:line="240" w:lineRule="exact"/>
        <w:jc w:val="lowKashida"/>
        <w:rPr>
          <w:rFonts w:asciiTheme="majorBidi" w:eastAsia="Times New Roman" w:hAnsiTheme="majorBidi" w:cstheme="majorBidi"/>
          <w:color w:val="484848"/>
          <w:sz w:val="20"/>
          <w:szCs w:val="20"/>
          <w:rtl/>
          <w:lang w:bidi="ar-SA"/>
        </w:rPr>
      </w:pPr>
      <w:r w:rsidRPr="005377FB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 Each student is assessed by two examiners</w:t>
      </w:r>
      <w:r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 xml:space="preserve"> (midterm and final exams)</w:t>
      </w:r>
      <w:r w:rsidRPr="005377FB">
        <w:rPr>
          <w:rFonts w:asciiTheme="majorBidi" w:eastAsia="Times New Roman" w:hAnsiTheme="majorBidi" w:cstheme="majorBidi"/>
          <w:color w:val="484848"/>
          <w:sz w:val="20"/>
          <w:szCs w:val="20"/>
          <w:lang w:bidi="ar-SA"/>
        </w:rPr>
        <w:t>.</w:t>
      </w:r>
    </w:p>
    <w:p w:rsidR="00516D11" w:rsidRDefault="00516D11" w:rsidP="00516D11">
      <w:pPr>
        <w:bidi w:val="0"/>
        <w:spacing w:after="0" w:line="240" w:lineRule="auto"/>
        <w:rPr>
          <w:rFonts w:asciiTheme="majorBidi" w:eastAsia="Times New Roman" w:hAnsiTheme="majorBidi" w:cstheme="majorBidi"/>
          <w:sz w:val="20"/>
          <w:szCs w:val="20"/>
          <w:rtl/>
          <w:lang w:bidi="ar-SA"/>
        </w:rPr>
      </w:pPr>
      <w:r w:rsidRPr="00516D11">
        <w:rPr>
          <w:rFonts w:asciiTheme="majorBidi" w:eastAsia="Times New Roman" w:hAnsiTheme="majorBidi" w:cstheme="majorBidi"/>
          <w:b/>
          <w:bCs/>
          <w:sz w:val="20"/>
          <w:szCs w:val="20"/>
          <w:lang w:bidi="ar-SA"/>
        </w:rPr>
        <w:t>Course organizer:</w:t>
      </w:r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 xml:space="preserve"> </w:t>
      </w:r>
      <w:proofErr w:type="spellStart"/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>Dr</w:t>
      </w:r>
      <w:proofErr w:type="spellEnd"/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 xml:space="preserve"> </w:t>
      </w:r>
      <w:proofErr w:type="spellStart"/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>Akram</w:t>
      </w:r>
      <w:proofErr w:type="spellEnd"/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 xml:space="preserve"> </w:t>
      </w:r>
      <w:proofErr w:type="spellStart"/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>Ashouri</w:t>
      </w:r>
      <w:proofErr w:type="spellEnd"/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br/>
      </w:r>
      <w:r w:rsidRPr="00516D11">
        <w:rPr>
          <w:rFonts w:asciiTheme="majorBidi" w:eastAsia="Times New Roman" w:hAnsiTheme="majorBidi" w:cstheme="majorBidi"/>
          <w:b/>
          <w:bCs/>
          <w:sz w:val="20"/>
          <w:szCs w:val="20"/>
          <w:lang w:bidi="ar-SA"/>
        </w:rPr>
        <w:t>Email:</w:t>
      </w:r>
      <w:r w:rsidRPr="00516D11">
        <w:rPr>
          <w:rFonts w:asciiTheme="majorBidi" w:eastAsia="Times New Roman" w:hAnsiTheme="majorBidi" w:cstheme="majorBidi"/>
          <w:sz w:val="20"/>
          <w:szCs w:val="20"/>
          <w:lang w:bidi="ar-SA"/>
        </w:rPr>
        <w:t> </w:t>
      </w:r>
      <w:hyperlink r:id="rId10" w:history="1">
        <w:r w:rsidR="00F37B85" w:rsidRPr="00777F26">
          <w:rPr>
            <w:rStyle w:val="Hyperlink"/>
            <w:rFonts w:asciiTheme="majorBidi" w:eastAsia="Times New Roman" w:hAnsiTheme="majorBidi" w:cstheme="majorBidi"/>
            <w:sz w:val="20"/>
            <w:szCs w:val="20"/>
            <w:lang w:bidi="ar-SA"/>
          </w:rPr>
          <w:t>A.Ashouri@uok.ac.ir</w:t>
        </w:r>
      </w:hyperlink>
    </w:p>
    <w:p w:rsidR="00F37B85" w:rsidRPr="00516D11" w:rsidRDefault="00F37B85" w:rsidP="00F37B85">
      <w:pPr>
        <w:bidi w:val="0"/>
        <w:spacing w:after="0" w:line="240" w:lineRule="auto"/>
        <w:rPr>
          <w:rFonts w:asciiTheme="majorBidi" w:eastAsia="Times New Roman" w:hAnsiTheme="majorBidi" w:cstheme="majorBidi"/>
          <w:sz w:val="20"/>
          <w:szCs w:val="20"/>
          <w:lang w:bidi="ar-SA"/>
        </w:rPr>
      </w:pPr>
      <w:r>
        <w:rPr>
          <w:rFonts w:asciiTheme="majorBidi" w:eastAsia="Times New Roman" w:hAnsiTheme="majorBidi" w:cstheme="majorBidi"/>
          <w:sz w:val="20"/>
          <w:szCs w:val="20"/>
          <w:lang w:bidi="ar-SA"/>
        </w:rPr>
        <w:t>Fall 2018.</w:t>
      </w:r>
    </w:p>
    <w:p w:rsidR="00516D11" w:rsidRPr="00195C16" w:rsidRDefault="00516D11" w:rsidP="00925CE9">
      <w:pPr>
        <w:spacing w:after="120" w:line="240" w:lineRule="exact"/>
        <w:rPr>
          <w:rFonts w:asciiTheme="majorBidi" w:hAnsiTheme="majorBidi" w:cstheme="majorBidi"/>
          <w:rtl/>
        </w:rPr>
      </w:pPr>
    </w:p>
    <w:p w:rsidR="0073692F" w:rsidRPr="00195C16" w:rsidRDefault="0073692F" w:rsidP="00925CE9">
      <w:pPr>
        <w:spacing w:after="120" w:line="240" w:lineRule="exact"/>
        <w:rPr>
          <w:rFonts w:asciiTheme="majorBidi" w:hAnsiTheme="majorBidi" w:cstheme="majorBidi"/>
          <w:rtl/>
        </w:rPr>
      </w:pPr>
    </w:p>
    <w:p w:rsidR="006755DE" w:rsidRPr="00195C16" w:rsidRDefault="006755DE">
      <w:pPr>
        <w:rPr>
          <w:rFonts w:asciiTheme="majorBidi" w:hAnsiTheme="majorBidi" w:cstheme="majorBidi"/>
        </w:rPr>
      </w:pPr>
    </w:p>
    <w:sectPr w:rsidR="006755DE" w:rsidRPr="00195C16" w:rsidSect="00282806">
      <w:pgSz w:w="12240" w:h="15840"/>
      <w:pgMar w:top="1440" w:right="1440" w:bottom="1440" w:left="709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C7124"/>
    <w:multiLevelType w:val="hybridMultilevel"/>
    <w:tmpl w:val="5DDE9B94"/>
    <w:lvl w:ilvl="0" w:tplc="688A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2F"/>
    <w:rsid w:val="00053839"/>
    <w:rsid w:val="000A1479"/>
    <w:rsid w:val="000B1A56"/>
    <w:rsid w:val="000B23EC"/>
    <w:rsid w:val="000C08CB"/>
    <w:rsid w:val="000E160B"/>
    <w:rsid w:val="001317D7"/>
    <w:rsid w:val="00132547"/>
    <w:rsid w:val="001844D0"/>
    <w:rsid w:val="00195C16"/>
    <w:rsid w:val="00282806"/>
    <w:rsid w:val="00297B84"/>
    <w:rsid w:val="00334FF5"/>
    <w:rsid w:val="00381414"/>
    <w:rsid w:val="004018AA"/>
    <w:rsid w:val="0041272E"/>
    <w:rsid w:val="00421BB9"/>
    <w:rsid w:val="00444916"/>
    <w:rsid w:val="004537B5"/>
    <w:rsid w:val="00454DFD"/>
    <w:rsid w:val="004656EF"/>
    <w:rsid w:val="004A5555"/>
    <w:rsid w:val="00516D11"/>
    <w:rsid w:val="005377FB"/>
    <w:rsid w:val="00577BBE"/>
    <w:rsid w:val="005C789B"/>
    <w:rsid w:val="005E2075"/>
    <w:rsid w:val="006452CD"/>
    <w:rsid w:val="00657628"/>
    <w:rsid w:val="006740DD"/>
    <w:rsid w:val="006755DE"/>
    <w:rsid w:val="006B1126"/>
    <w:rsid w:val="006C63A5"/>
    <w:rsid w:val="00722F86"/>
    <w:rsid w:val="0073692F"/>
    <w:rsid w:val="00764EAD"/>
    <w:rsid w:val="007860D3"/>
    <w:rsid w:val="007C7085"/>
    <w:rsid w:val="007F52DC"/>
    <w:rsid w:val="00833EB5"/>
    <w:rsid w:val="00854BC1"/>
    <w:rsid w:val="008E14A5"/>
    <w:rsid w:val="008E5C94"/>
    <w:rsid w:val="00925CE9"/>
    <w:rsid w:val="0095563C"/>
    <w:rsid w:val="009732CF"/>
    <w:rsid w:val="00987798"/>
    <w:rsid w:val="00992422"/>
    <w:rsid w:val="00994F27"/>
    <w:rsid w:val="00995349"/>
    <w:rsid w:val="00A328F3"/>
    <w:rsid w:val="00AF7D25"/>
    <w:rsid w:val="00B0220B"/>
    <w:rsid w:val="00B15334"/>
    <w:rsid w:val="00B237DA"/>
    <w:rsid w:val="00B27B03"/>
    <w:rsid w:val="00B46682"/>
    <w:rsid w:val="00C10226"/>
    <w:rsid w:val="00CE0C16"/>
    <w:rsid w:val="00CE373A"/>
    <w:rsid w:val="00D46AFF"/>
    <w:rsid w:val="00DC4C54"/>
    <w:rsid w:val="00ED5983"/>
    <w:rsid w:val="00EE4908"/>
    <w:rsid w:val="00EF57FD"/>
    <w:rsid w:val="00F37B85"/>
    <w:rsid w:val="00F8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55311-9308-4223-B6EF-5BCDE696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92F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3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1022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C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0B"/>
    <w:pPr>
      <w:ind w:left="720"/>
      <w:contextualSpacing/>
    </w:pPr>
  </w:style>
  <w:style w:type="table" w:styleId="TableGrid">
    <w:name w:val="Table Grid"/>
    <w:basedOn w:val="TableNormal"/>
    <w:uiPriority w:val="59"/>
    <w:rsid w:val="006B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1022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102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C102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86"/>
    <w:rPr>
      <w:rFonts w:ascii="Tahoma" w:eastAsia="Calibri" w:hAnsi="Tahoma" w:cs="Tahoma"/>
      <w:sz w:val="16"/>
      <w:szCs w:val="16"/>
      <w:lang w:bidi="fa-IR"/>
    </w:rPr>
  </w:style>
  <w:style w:type="character" w:styleId="Emphasis">
    <w:name w:val="Emphasis"/>
    <w:basedOn w:val="DefaultParagraphFont"/>
    <w:uiPriority w:val="20"/>
    <w:qFormat/>
    <w:rsid w:val="00B237D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C54"/>
    <w:rPr>
      <w:rFonts w:asciiTheme="majorHAnsi" w:eastAsiaTheme="majorEastAsia" w:hAnsiTheme="majorHAnsi" w:cstheme="majorBidi"/>
      <w:b/>
      <w:bCs/>
      <w:color w:val="5B9BD5" w:themeColor="accent1"/>
      <w:lang w:bidi="fa-IR"/>
    </w:rPr>
  </w:style>
  <w:style w:type="character" w:customStyle="1" w:styleId="s-lg-book-title">
    <w:name w:val="s-lg-book-title"/>
    <w:basedOn w:val="DefaultParagraphFont"/>
    <w:rsid w:val="00B15334"/>
  </w:style>
  <w:style w:type="character" w:customStyle="1" w:styleId="s-lg-book-by">
    <w:name w:val="s-lg-book-by"/>
    <w:basedOn w:val="DefaultParagraphFont"/>
    <w:rsid w:val="00B15334"/>
  </w:style>
  <w:style w:type="character" w:customStyle="1" w:styleId="s-lg-book-author">
    <w:name w:val="s-lg-book-author"/>
    <w:basedOn w:val="DefaultParagraphFont"/>
    <w:rsid w:val="00B15334"/>
  </w:style>
  <w:style w:type="character" w:customStyle="1" w:styleId="Heading1Char">
    <w:name w:val="Heading 1 Char"/>
    <w:basedOn w:val="DefaultParagraphFont"/>
    <w:link w:val="Heading1"/>
    <w:uiPriority w:val="9"/>
    <w:rsid w:val="00B1533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bidi="fa-IR"/>
    </w:rPr>
  </w:style>
  <w:style w:type="character" w:customStyle="1" w:styleId="hlfld-title">
    <w:name w:val="hlfld-title"/>
    <w:basedOn w:val="DefaultParagraphFont"/>
    <w:rsid w:val="00B15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te.ebrary.com/lib/rochester/detail.action?docID=106748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brary.rochester.edu/ezproxy_libguides.php?dbredirect=http://link.springer.com/book/10.1007%2F978-0-387-71481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rary.rochester.edu/ezproxy_libguides.php?dbredirect=http://link.springer.com/book/10.1007%2F978-0-387-71481-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.Ashouri@uok.ac.i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te.ebrary.com/lib/rochester/detail.action?docID=10674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Windows User</cp:lastModifiedBy>
  <cp:revision>17</cp:revision>
  <dcterms:created xsi:type="dcterms:W3CDTF">2018-09-07T08:21:00Z</dcterms:created>
  <dcterms:modified xsi:type="dcterms:W3CDTF">2018-12-29T20:08:00Z</dcterms:modified>
</cp:coreProperties>
</file>