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7A5F2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374B8D" w:rsidRPr="00D60A58" w:rsidRDefault="00F858F8" w:rsidP="006D13C8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6D13C8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760F56" w:rsidP="00B42047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تکنیک خلاء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AA0E60" w:rsidP="00B42047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بندر آستین چپ</w:t>
            </w:r>
            <w:r w:rsidR="00205A22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5000" w:type="pct"/>
        <w:tblLook w:val="04A0"/>
      </w:tblPr>
      <w:tblGrid>
        <w:gridCol w:w="75"/>
        <w:gridCol w:w="663"/>
        <w:gridCol w:w="2406"/>
        <w:gridCol w:w="5246"/>
        <w:gridCol w:w="2410"/>
        <w:gridCol w:w="75"/>
        <w:gridCol w:w="141"/>
      </w:tblGrid>
      <w:tr w:rsidR="00FC58F8" w:rsidRPr="007C25BD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BF2A62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*منظور از واحد صنعتی هر کدام از واحدهای بخش خصوصی پیش‌بینی شده در آیین‌نامه </w:t>
            </w:r>
            <w:r w:rsidR="007C25BD" w:rsidRPr="007C25BD">
              <w:rPr>
                <w:rFonts w:cs="Calibri" w:hint="cs"/>
                <w:sz w:val="18"/>
                <w:szCs w:val="20"/>
                <w:rtl/>
                <w:lang w:bidi="fa-IR"/>
              </w:rPr>
              <w:t>«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>ارتقای توان اشتغال‌پذیری دانشجویان کارشناسی</w:t>
            </w:r>
            <w:r w:rsidR="007C25BD" w:rsidRPr="007C25BD">
              <w:rPr>
                <w:rFonts w:hint="cs"/>
                <w:sz w:val="18"/>
                <w:szCs w:val="20"/>
                <w:rtl/>
                <w:lang w:bidi="fa-IR"/>
              </w:rPr>
              <w:t>»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 است.</w:t>
            </w:r>
            <w:r w:rsidR="00374B8D" w:rsidRPr="007C25BD">
              <w:rPr>
                <w:sz w:val="18"/>
                <w:szCs w:val="20"/>
                <w:rtl/>
                <w:lang w:bidi="fa-IR"/>
              </w:rPr>
              <w:br w:type="textWrapping" w:clear="all"/>
            </w:r>
            <w:r w:rsidR="00FC58F8"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 w:rsidR="00FC58F8"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C80187">
        <w:trPr>
          <w:trHeight w:val="34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C80187">
        <w:trPr>
          <w:trHeight w:val="855"/>
        </w:trPr>
        <w:tc>
          <w:tcPr>
            <w:tcW w:w="5000" w:type="pct"/>
            <w:gridSpan w:val="7"/>
          </w:tcPr>
          <w:p w:rsidR="00D60A58" w:rsidRPr="00C80187" w:rsidRDefault="004D5220" w:rsidP="00C8018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پایه 3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C80187">
        <w:trPr>
          <w:trHeight w:val="780"/>
        </w:trPr>
        <w:tc>
          <w:tcPr>
            <w:tcW w:w="5000" w:type="pct"/>
            <w:gridSpan w:val="7"/>
          </w:tcPr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ویدئوپروژکتور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  <w:p w:rsidR="00D60A58" w:rsidRPr="00C80187" w:rsidRDefault="00AA0E60" w:rsidP="00C80187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پاورپوینت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C80187">
        <w:trPr>
          <w:trHeight w:val="375"/>
        </w:trPr>
        <w:tc>
          <w:tcPr>
            <w:tcW w:w="5000" w:type="pct"/>
            <w:gridSpan w:val="7"/>
          </w:tcPr>
          <w:p w:rsidR="00FC58F8" w:rsidRDefault="00FC58F8" w:rsidP="00AA0E60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0E60">
              <w:rPr>
                <w:rFonts w:hint="cs"/>
                <w:lang w:bidi="fa-IR"/>
              </w:rPr>
              <w:sym w:font="Wingdings 2" w:char="F052"/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="007A149C">
              <w:rPr>
                <w:rFonts w:hint="cs"/>
              </w:rPr>
              <w:sym w:font="Wingdings 2" w:char="F052"/>
            </w:r>
          </w:p>
          <w:p w:rsidR="00D60A58" w:rsidRPr="00C80187" w:rsidRDefault="00D60A58" w:rsidP="00B273C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AA0E60">
              <w:rPr>
                <w:rFonts w:hint="cs"/>
                <w:rtl/>
              </w:rPr>
              <w:t xml:space="preserve"> </w:t>
            </w:r>
            <w:r w:rsidR="00B273C8">
              <w:rPr>
                <w:rFonts w:hint="cs"/>
                <w:rtl/>
              </w:rPr>
              <w:t>سمینار کلاسی</w:t>
            </w:r>
          </w:p>
        </w:tc>
      </w:tr>
      <w:tr w:rsidR="00FC58F8" w:rsidTr="00C80187">
        <w:trPr>
          <w:trHeight w:val="34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C80187">
        <w:trPr>
          <w:trHeight w:val="555"/>
        </w:trPr>
        <w:tc>
          <w:tcPr>
            <w:tcW w:w="5000" w:type="pct"/>
            <w:gridSpan w:val="7"/>
          </w:tcPr>
          <w:p w:rsidR="00D60A58" w:rsidRDefault="00760F56" w:rsidP="00184869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drawing>
                <wp:inline distT="0" distB="0" distL="0" distR="0">
                  <wp:extent cx="5405189" cy="709575"/>
                  <wp:effectExtent l="19050" t="0" r="5011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5790" cy="709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D13" w:rsidRPr="00D60A58" w:rsidRDefault="00760F56" w:rsidP="00184869">
            <w:pPr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410344" cy="618024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188" cy="618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01B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  <w:r w:rsidR="00CF4D13">
              <w:rPr>
                <w:rFonts w:ascii="TimesNewRoman,Bold" w:hAnsi="TimesNewRoman,Bold"/>
                <w:lang w:bidi="fa-IR"/>
              </w:rPr>
              <w:t xml:space="preserve"> 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8F56A4" w:rsidP="000B3AA1">
            <w:pPr>
              <w:pStyle w:val="ListParagraph"/>
              <w:ind w:left="792" w:firstLine="0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4801667" cy="271801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122" cy="271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01B" w:rsidTr="00C80187">
        <w:trPr>
          <w:trHeight w:val="36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 w:rsidR="00E250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C80187">
        <w:trPr>
          <w:trHeight w:val="552"/>
        </w:trPr>
        <w:tc>
          <w:tcPr>
            <w:tcW w:w="5000" w:type="pct"/>
            <w:gridSpan w:val="7"/>
          </w:tcPr>
          <w:p w:rsidR="0013501B" w:rsidRDefault="00D94AE4" w:rsidP="00791FE2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0628B1">
              <w:rPr>
                <w:rFonts w:hint="cs"/>
                <w:rtl/>
                <w:lang w:bidi="fa-IR"/>
              </w:rPr>
              <w:t xml:space="preserve">انواع </w:t>
            </w:r>
            <w:r w:rsidR="00791FE2">
              <w:rPr>
                <w:rFonts w:hint="cs"/>
                <w:rtl/>
                <w:lang w:bidi="fa-IR"/>
              </w:rPr>
              <w:t>دستگاه های خلا</w:t>
            </w:r>
            <w:r w:rsidR="00791FE2">
              <w:rPr>
                <w:rFonts w:cs="Times New Roman" w:hint="cs"/>
                <w:rtl/>
                <w:lang w:bidi="fa-IR"/>
              </w:rPr>
              <w:t>ء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F3F27">
              <w:rPr>
                <w:rFonts w:hint="cs"/>
                <w:rtl/>
                <w:lang w:bidi="fa-IR"/>
              </w:rPr>
              <w:t xml:space="preserve"> </w:t>
            </w:r>
          </w:p>
          <w:p w:rsidR="0013501B" w:rsidRPr="002D0BD4" w:rsidRDefault="0013501B" w:rsidP="00C8018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FE6960" w:rsidTr="00C80187">
        <w:trPr>
          <w:trHeight w:val="284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C80187">
        <w:trPr>
          <w:trHeight w:val="534"/>
        </w:trPr>
        <w:tc>
          <w:tcPr>
            <w:tcW w:w="5000" w:type="pct"/>
            <w:gridSpan w:val="7"/>
          </w:tcPr>
          <w:p w:rsidR="00FE6960" w:rsidRDefault="00FE6960" w:rsidP="00FD244E">
            <w:pPr>
              <w:rPr>
                <w:rtl/>
                <w:lang w:bidi="fa-IR"/>
              </w:rPr>
            </w:pPr>
          </w:p>
        </w:tc>
      </w:tr>
      <w:tr w:rsidR="00F85FB3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4868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rtl/>
              </w:rPr>
            </w:pPr>
            <w:r w:rsidRPr="00F85FB3">
              <w:rPr>
                <w:rFonts w:cs="B Titr" w:hint="cs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ردیف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رشته</w:t>
            </w:r>
          </w:p>
        </w:tc>
        <w:tc>
          <w:tcPr>
            <w:tcW w:w="238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زمینه تحصیلی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نیمسال تحصیلی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1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ماده چگال</w:t>
            </w:r>
          </w:p>
        </w:tc>
        <w:tc>
          <w:tcPr>
            <w:tcW w:w="1094" w:type="pct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2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1094" w:type="pct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FC58F8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2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38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4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8C3AB5" w:rsidTr="00C80187">
        <w:trPr>
          <w:gridBefore w:val="1"/>
          <w:gridAfter w:val="1"/>
          <w:wBefore w:w="34" w:type="pct"/>
          <w:wAfter w:w="64" w:type="pct"/>
          <w:trHeight w:val="379"/>
        </w:trPr>
        <w:tc>
          <w:tcPr>
            <w:tcW w:w="4902" w:type="pct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764"/>
        </w:trPr>
        <w:tc>
          <w:tcPr>
            <w:tcW w:w="4902" w:type="pct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240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D13FFB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تکلیف</w:t>
            </w:r>
          </w:p>
          <w:p w:rsidR="00A94048" w:rsidRPr="00C82905" w:rsidRDefault="00585688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540"/>
        </w:trPr>
        <w:tc>
          <w:tcPr>
            <w:tcW w:w="4902" w:type="pct"/>
            <w:gridSpan w:val="5"/>
          </w:tcPr>
          <w:p w:rsidR="00A94048" w:rsidRPr="00C82905" w:rsidRDefault="00A94048" w:rsidP="00C80187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60B9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9D196F">
              <w:rPr>
                <w:rFonts w:hint="cs"/>
                <w:rtl/>
                <w:lang w:bidi="fa-IR"/>
              </w:rPr>
              <w:t xml:space="preserve"> سمینار کلاسی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187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360B9C">
              <w:rPr>
                <w:b/>
                <w:bCs/>
                <w:lang w:bidi="fa-IR"/>
              </w:rPr>
              <w:t xml:space="preserve">b.astinchap@uok.ac.ir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08"/>
        <w:gridCol w:w="4003"/>
        <w:gridCol w:w="1594"/>
        <w:gridCol w:w="4003"/>
        <w:gridCol w:w="808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sz w:val="20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ستون  نوع تدریس/مدرس/مکان کلاس</w:t>
            </w:r>
            <w:r w:rsidRPr="0050563D">
              <w:rPr>
                <w:rFonts w:hint="cs"/>
                <w:sz w:val="20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ستون </w:t>
            </w:r>
            <w:r w:rsidRPr="0050563D">
              <w:rPr>
                <w:b/>
                <w:bCs/>
                <w:sz w:val="20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FC3433" w:rsidTr="00965F82">
        <w:tc>
          <w:tcPr>
            <w:tcW w:w="276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817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817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65F82" w:rsidTr="00965F82">
        <w:trPr>
          <w:trHeight w:val="1745"/>
        </w:trPr>
        <w:tc>
          <w:tcPr>
            <w:tcW w:w="276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17" w:type="pct"/>
            <w:shd w:val="clear" w:color="auto" w:fill="FFFFFF" w:themeFill="background1"/>
            <w:vAlign w:val="center"/>
          </w:tcPr>
          <w:p w:rsidR="006717B8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47146" w:rsidRPr="00C80187" w:rsidRDefault="00F637CB" w:rsidP="009139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1774525" cy="175565"/>
                  <wp:effectExtent l="1905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767" cy="175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3987" w:rsidRPr="00582CCD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C47146"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913987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913987"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C47146" w:rsidRPr="00582CCD" w:rsidRDefault="004C6E03" w:rsidP="00C160D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rtl/>
                <w:lang w:bidi="fa-IR"/>
              </w:rPr>
              <w:t>دکتر</w:t>
            </w:r>
            <w:r w:rsidR="00C160DF"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817" w:type="pct"/>
            <w:vAlign w:val="center"/>
          </w:tcPr>
          <w:p w:rsidR="00D16373" w:rsidRDefault="00F637CB" w:rsidP="0059217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</w:t>
            </w:r>
            <w:r w:rsidR="00C160DF">
              <w:rPr>
                <w:rFonts w:hint="cs"/>
                <w:sz w:val="20"/>
                <w:rtl/>
                <w:lang w:bidi="fa-IR"/>
              </w:rPr>
              <w:t xml:space="preserve"> با </w:t>
            </w:r>
            <w:r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2358390" cy="233330"/>
                  <wp:effectExtent l="19050" t="0" r="381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747" cy="23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367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rPr>
          <w:trHeight w:val="1745"/>
        </w:trPr>
        <w:tc>
          <w:tcPr>
            <w:tcW w:w="276" w:type="pct"/>
            <w:vAlign w:val="center"/>
          </w:tcPr>
          <w:p w:rsidR="006717B8" w:rsidRDefault="006717B8" w:rsidP="006717B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17" w:type="pct"/>
            <w:shd w:val="clear" w:color="auto" w:fill="FFFFFF" w:themeFill="background1"/>
            <w:vAlign w:val="center"/>
          </w:tcPr>
          <w:p w:rsidR="006717B8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701CDA" w:rsidRDefault="00701CDA" w:rsidP="0091398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1656281" cy="203151"/>
                  <wp:effectExtent l="19050" t="0" r="1069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193" cy="203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CDA" w:rsidRDefault="00701CDA" w:rsidP="0091398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881911" cy="219170"/>
                  <wp:effectExtent l="1905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94" cy="21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CDA" w:rsidRDefault="006717B8" w:rsidP="0091398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 xml:space="preserve">آدرس </w:t>
            </w:r>
          </w:p>
          <w:p w:rsidR="006717B8" w:rsidRPr="00C80187" w:rsidRDefault="006717B8" w:rsidP="009139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مباحث در کتب منبع:</w:t>
            </w:r>
            <w:r w:rsidR="00913987"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6717B8" w:rsidRPr="00582CCD" w:rsidRDefault="006717B8" w:rsidP="006717B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817" w:type="pct"/>
            <w:vAlign w:val="center"/>
          </w:tcPr>
          <w:p w:rsidR="006717B8" w:rsidRDefault="006717B8" w:rsidP="00167467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</w:t>
            </w:r>
            <w:r w:rsidR="001E47E8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167467" w:rsidRPr="00167467">
              <w:rPr>
                <w:rFonts w:hint="cs"/>
                <w:sz w:val="20"/>
                <w:rtl/>
                <w:lang w:bidi="fa-IR"/>
              </w:rPr>
              <w:drawing>
                <wp:inline distT="0" distB="0" distL="0" distR="0">
                  <wp:extent cx="1656281" cy="203151"/>
                  <wp:effectExtent l="19050" t="0" r="1069" b="0"/>
                  <wp:docPr id="4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193" cy="203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467" w:rsidRPr="00582CCD" w:rsidRDefault="00167467" w:rsidP="00167467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167467">
              <w:rPr>
                <w:rFonts w:hint="cs"/>
                <w:sz w:val="20"/>
                <w:rtl/>
                <w:lang w:bidi="fa-IR"/>
              </w:rPr>
              <w:drawing>
                <wp:inline distT="0" distB="0" distL="0" distR="0">
                  <wp:extent cx="881911" cy="219170"/>
                  <wp:effectExtent l="19050" t="0" r="0" b="0"/>
                  <wp:docPr id="6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94" cy="21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  <w:vAlign w:val="center"/>
          </w:tcPr>
          <w:p w:rsidR="006717B8" w:rsidRPr="00C80187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C47146" w:rsidRDefault="00163C1A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17" w:type="pct"/>
            <w:vAlign w:val="center"/>
          </w:tcPr>
          <w:p w:rsidR="00967743" w:rsidRDefault="00C47146" w:rsidP="0096774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C160DF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967743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C15F96"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1546709" cy="182880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19" cy="182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F96" w:rsidRPr="00582CCD" w:rsidRDefault="00C15F96" w:rsidP="0096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1436674" cy="144414"/>
                  <wp:effectExtent l="1905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433" cy="14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C160DF" w:rsidRPr="00C160DF">
              <w:rPr>
                <w:rFonts w:hint="cs"/>
                <w:sz w:val="20"/>
                <w:rtl/>
                <w:lang w:bidi="fa-IR"/>
              </w:rPr>
              <w:t>منابع ذکر شده</w:t>
            </w:r>
          </w:p>
        </w:tc>
        <w:tc>
          <w:tcPr>
            <w:tcW w:w="723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C47146" w:rsidRPr="00582CCD" w:rsidRDefault="00C15F96" w:rsidP="00E8723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2254407" cy="140388"/>
                  <wp:effectExtent l="1905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711" cy="142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17" w:type="pct"/>
            <w:vAlign w:val="center"/>
          </w:tcPr>
          <w:p w:rsidR="00D159DE" w:rsidRDefault="00D159DE" w:rsidP="008011B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8011B5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2D1140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211736"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1549997" cy="212410"/>
                  <wp:effectExtent l="1905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212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736" w:rsidRPr="00582CCD" w:rsidRDefault="00211736" w:rsidP="008011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1542981" cy="264911"/>
                  <wp:effectExtent l="19050" t="0" r="69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215" cy="264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D159DE" w:rsidRDefault="00211736" w:rsidP="002D1140">
            <w:pPr>
              <w:ind w:firstLine="0"/>
              <w:jc w:val="center"/>
              <w:rPr>
                <w:rFonts w:hint="cs"/>
                <w:sz w:val="20"/>
                <w:rtl/>
                <w:lang w:bidi="fa-IR"/>
              </w:rPr>
            </w:pPr>
            <w:r w:rsidRPr="00211736">
              <w:rPr>
                <w:rFonts w:hint="cs"/>
                <w:sz w:val="20"/>
                <w:rtl/>
                <w:lang w:bidi="fa-IR"/>
              </w:rPr>
              <w:drawing>
                <wp:inline distT="0" distB="0" distL="0" distR="0">
                  <wp:extent cx="1549997" cy="212410"/>
                  <wp:effectExtent l="19050" t="0" r="0" b="0"/>
                  <wp:docPr id="7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212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736" w:rsidRPr="00582CCD" w:rsidRDefault="00211736" w:rsidP="002D114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11736">
              <w:rPr>
                <w:sz w:val="20"/>
                <w:rtl/>
                <w:lang w:bidi="fa-IR"/>
              </w:rPr>
              <w:drawing>
                <wp:inline distT="0" distB="0" distL="0" distR="0">
                  <wp:extent cx="1542981" cy="264911"/>
                  <wp:effectExtent l="19050" t="0" r="69" b="0"/>
                  <wp:docPr id="9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215" cy="264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17" w:type="pct"/>
            <w:vAlign w:val="center"/>
          </w:tcPr>
          <w:p w:rsidR="00D159DE" w:rsidRDefault="00D159DE" w:rsidP="0027556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B15B56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  <w:p w:rsidR="00275567" w:rsidRPr="00515FC9" w:rsidRDefault="00275567" w:rsidP="0027556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>
                  <wp:extent cx="2385113" cy="174466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342" cy="17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9DE" w:rsidRPr="00582CCD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D159DE" w:rsidRPr="00582CCD" w:rsidRDefault="00275567" w:rsidP="00B15B56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75567">
              <w:rPr>
                <w:sz w:val="20"/>
                <w:rtl/>
                <w:lang w:bidi="fa-IR"/>
              </w:rPr>
              <w:drawing>
                <wp:inline distT="0" distB="0" distL="0" distR="0">
                  <wp:extent cx="2385113" cy="174466"/>
                  <wp:effectExtent l="19050" t="0" r="0" b="0"/>
                  <wp:docPr id="10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342" cy="17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817" w:type="pct"/>
            <w:vAlign w:val="center"/>
          </w:tcPr>
          <w:p w:rsidR="00515FC9" w:rsidRDefault="00D159DE" w:rsidP="00081B4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15FC9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  <w:p w:rsidR="00081B48" w:rsidRPr="00515FC9" w:rsidRDefault="00081B48" w:rsidP="00081B4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>
                  <wp:extent cx="2216506" cy="152382"/>
                  <wp:effectExtent l="1905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154" cy="152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694163" w:rsidRPr="00582CCD" w:rsidRDefault="00081B48" w:rsidP="00110E67">
            <w:pPr>
              <w:ind w:firstLine="0"/>
              <w:jc w:val="center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2175510" cy="149564"/>
                  <wp:effectExtent l="1905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00" cy="149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817" w:type="pct"/>
            <w:vAlign w:val="center"/>
          </w:tcPr>
          <w:p w:rsidR="00E347E3" w:rsidRPr="00515FC9" w:rsidRDefault="00D159DE" w:rsidP="00FC3433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E347E3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  <w:p w:rsidR="00D159DE" w:rsidRPr="00582CCD" w:rsidRDefault="00FC3433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b/>
                <w:bCs/>
                <w:noProof/>
                <w:sz w:val="20"/>
                <w:lang w:bidi="fa-IR"/>
              </w:rPr>
              <w:drawing>
                <wp:inline distT="0" distB="0" distL="0" distR="0">
                  <wp:extent cx="2073352" cy="207425"/>
                  <wp:effectExtent l="19050" t="0" r="3098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252" cy="2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D159DE" w:rsidRPr="00582CCD" w:rsidRDefault="00FC3433" w:rsidP="003E0A2D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FC3433">
              <w:rPr>
                <w:sz w:val="20"/>
                <w:rtl/>
                <w:lang w:bidi="fa-IR"/>
              </w:rPr>
              <w:drawing>
                <wp:inline distT="0" distB="0" distL="0" distR="0">
                  <wp:extent cx="2073352" cy="207425"/>
                  <wp:effectExtent l="19050" t="0" r="3098" b="0"/>
                  <wp:docPr id="12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252" cy="2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17" w:type="pct"/>
            <w:vAlign w:val="center"/>
          </w:tcPr>
          <w:p w:rsidR="00D159DE" w:rsidRPr="00582CCD" w:rsidRDefault="00D159DE" w:rsidP="000169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D2453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0169C3">
              <w:rPr>
                <w:rFonts w:hint="cs"/>
                <w:sz w:val="20"/>
                <w:rtl/>
                <w:lang w:bidi="fa-IR"/>
              </w:rPr>
              <w:t>دستگاه های تولید خلاء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D159DE" w:rsidRPr="00582CCD" w:rsidRDefault="000169C3" w:rsidP="00DE2A91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 انواع سیتم های خلاء</w:t>
            </w: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817" w:type="pct"/>
            <w:vAlign w:val="center"/>
          </w:tcPr>
          <w:p w:rsidR="001F4EE4" w:rsidRPr="00582CCD" w:rsidRDefault="00D159DE" w:rsidP="00C81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F4EE4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0169C3">
              <w:rPr>
                <w:rFonts w:hint="cs"/>
                <w:sz w:val="20"/>
                <w:rtl/>
                <w:lang w:bidi="fa-IR"/>
              </w:rPr>
              <w:t>ادامه دستگاه های تولید خلاء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lastRenderedPageBreak/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 xml:space="preserve">/دکتربندر </w:t>
            </w:r>
            <w:r w:rsidRPr="00C160DF">
              <w:rPr>
                <w:sz w:val="20"/>
                <w:rtl/>
                <w:lang w:bidi="fa-IR"/>
              </w:rPr>
              <w:lastRenderedPageBreak/>
              <w:t>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D159DE" w:rsidRPr="00582CCD" w:rsidRDefault="000169C3" w:rsidP="0006003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lastRenderedPageBreak/>
              <w:t>شناخت انواع سیتم های خلاء</w:t>
            </w: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65F82" w:rsidTr="00965F82">
        <w:tc>
          <w:tcPr>
            <w:tcW w:w="276" w:type="pct"/>
            <w:vAlign w:val="center"/>
          </w:tcPr>
          <w:p w:rsidR="00965F82" w:rsidRDefault="00965F82" w:rsidP="00965F8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1817" w:type="pct"/>
            <w:vAlign w:val="center"/>
          </w:tcPr>
          <w:p w:rsidR="00965F82" w:rsidRPr="00582CCD" w:rsidRDefault="00965F82" w:rsidP="00965F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ادامه دستگاه های تولید خلاء</w:t>
            </w:r>
          </w:p>
          <w:p w:rsidR="00965F82" w:rsidRPr="00C80187" w:rsidRDefault="00965F82" w:rsidP="00965F8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965F82" w:rsidRPr="00582CCD" w:rsidRDefault="00965F82" w:rsidP="00965F8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817" w:type="pct"/>
            <w:vAlign w:val="center"/>
          </w:tcPr>
          <w:p w:rsidR="00965F82" w:rsidRPr="00582CCD" w:rsidRDefault="00965F82" w:rsidP="00965F8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 انواع سیتم های خلاء</w:t>
            </w:r>
          </w:p>
        </w:tc>
        <w:tc>
          <w:tcPr>
            <w:tcW w:w="367" w:type="pct"/>
          </w:tcPr>
          <w:p w:rsidR="00965F82" w:rsidRPr="00582CCD" w:rsidRDefault="00965F82" w:rsidP="00965F8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D159DE" w:rsidRDefault="00163C1A" w:rsidP="00965F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965F82">
              <w:rPr>
                <w:rFonts w:hint="cs"/>
                <w:rtl/>
                <w:lang w:bidi="fa-IR"/>
              </w:rPr>
              <w:t>1</w:t>
            </w:r>
          </w:p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17" w:type="pct"/>
            <w:vAlign w:val="center"/>
          </w:tcPr>
          <w:p w:rsidR="00A83A5E" w:rsidRDefault="00D159DE" w:rsidP="00C8394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B7C90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C8394F">
              <w:rPr>
                <w:rFonts w:hint="cs"/>
                <w:sz w:val="20"/>
                <w:rtl/>
                <w:lang w:bidi="fa-IR"/>
              </w:rPr>
              <w:t>فشار بهینه هر دستگاه و مجموعه اتصالی انها</w:t>
            </w:r>
          </w:p>
          <w:p w:rsidR="00D159DE" w:rsidRPr="00C80187" w:rsidRDefault="00D159DE" w:rsidP="00A83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D159DE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817" w:type="pct"/>
            <w:vAlign w:val="center"/>
          </w:tcPr>
          <w:p w:rsidR="00A83A5E" w:rsidRDefault="00C8394F" w:rsidP="007344B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 دستگاه مورد نیاز برای هر شرایط و سیستمی</w:t>
            </w:r>
          </w:p>
          <w:p w:rsidR="00D159DE" w:rsidRPr="00582CCD" w:rsidRDefault="00D159DE" w:rsidP="005E668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367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1B7C90" w:rsidRDefault="001B7C90" w:rsidP="00965F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965F8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17" w:type="pct"/>
            <w:vAlign w:val="center"/>
          </w:tcPr>
          <w:p w:rsidR="00A83A5E" w:rsidRPr="00582CCD" w:rsidRDefault="001B7C90" w:rsidP="00613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A83A5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61370D">
              <w:rPr>
                <w:rFonts w:hint="cs"/>
                <w:sz w:val="20"/>
                <w:rtl/>
                <w:lang w:bidi="fa-IR"/>
              </w:rPr>
              <w:t>روشهای اندازه گیری سرعت پمپاژ</w:t>
            </w:r>
          </w:p>
          <w:p w:rsidR="001B7C90" w:rsidRPr="001B7C90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rtl/>
                <w:lang w:bidi="fa-IR"/>
              </w:rPr>
              <w:t>زهرا عالمی پور</w:t>
            </w:r>
            <w:r w:rsidRPr="001B7C90">
              <w:rPr>
                <w:sz w:val="20"/>
                <w:rtl/>
                <w:lang w:bidi="fa-IR"/>
              </w:rPr>
              <w:t>/کلاس---</w:t>
            </w:r>
          </w:p>
        </w:tc>
        <w:tc>
          <w:tcPr>
            <w:tcW w:w="1817" w:type="pct"/>
            <w:vAlign w:val="center"/>
          </w:tcPr>
          <w:p w:rsidR="001B7C90" w:rsidRPr="00582CCD" w:rsidRDefault="0061370D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شاخت انواع روشهای اندازه گیری سرعت پمپاژ</w:t>
            </w:r>
          </w:p>
        </w:tc>
        <w:tc>
          <w:tcPr>
            <w:tcW w:w="367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1B7C90" w:rsidRDefault="001B7C90" w:rsidP="00965F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965F82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17" w:type="pct"/>
            <w:vAlign w:val="center"/>
          </w:tcPr>
          <w:p w:rsidR="001B7C90" w:rsidRPr="00686806" w:rsidRDefault="001B7C90" w:rsidP="000B79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0B7990">
              <w:rPr>
                <w:rFonts w:hint="cs"/>
                <w:sz w:val="20"/>
                <w:rtl/>
                <w:lang w:bidi="fa-IR"/>
              </w:rPr>
              <w:t>روابط مربوط به  سرعت پمپاژ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817" w:type="pct"/>
            <w:vAlign w:val="center"/>
          </w:tcPr>
          <w:p w:rsidR="00015F4A" w:rsidRPr="00686806" w:rsidRDefault="00015F4A" w:rsidP="00015F4A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توانایی محاسبه  </w:t>
            </w:r>
            <w:r w:rsidR="000B7990">
              <w:rPr>
                <w:rFonts w:hint="cs"/>
                <w:sz w:val="20"/>
                <w:rtl/>
                <w:lang w:bidi="fa-IR"/>
              </w:rPr>
              <w:t>روابط مربوط به  سرعت پمپاژ</w:t>
            </w:r>
          </w:p>
          <w:p w:rsidR="001B7C90" w:rsidRPr="00582CCD" w:rsidRDefault="001B7C90" w:rsidP="002F3E8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367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1B7C90" w:rsidRDefault="001B7C90" w:rsidP="004126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12678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17" w:type="pct"/>
            <w:vAlign w:val="center"/>
          </w:tcPr>
          <w:p w:rsidR="001B7C90" w:rsidRPr="00C80187" w:rsidRDefault="001B7C90" w:rsidP="0041267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 w:rsidRPr="001B7C90">
              <w:rPr>
                <w:sz w:val="20"/>
                <w:rtl/>
                <w:lang w:bidi="fa-IR"/>
              </w:rPr>
              <w:t xml:space="preserve"> </w:t>
            </w:r>
            <w:r w:rsidR="00412678">
              <w:rPr>
                <w:rFonts w:hint="cs"/>
                <w:sz w:val="20"/>
                <w:rtl/>
                <w:lang w:bidi="fa-IR"/>
              </w:rPr>
              <w:t>انواع نشت ها و آلودگی ها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817" w:type="pct"/>
            <w:vAlign w:val="center"/>
          </w:tcPr>
          <w:p w:rsidR="001B7C90" w:rsidRPr="00582CCD" w:rsidRDefault="00412678" w:rsidP="0041267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  انواع نشت ها و منبع آلودگی ها</w:t>
            </w:r>
          </w:p>
        </w:tc>
        <w:tc>
          <w:tcPr>
            <w:tcW w:w="367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15F96" w:rsidTr="00965F82">
        <w:tc>
          <w:tcPr>
            <w:tcW w:w="276" w:type="pct"/>
            <w:vAlign w:val="center"/>
          </w:tcPr>
          <w:p w:rsidR="001B7C90" w:rsidRDefault="001B7C90" w:rsidP="00362E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62EFD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17" w:type="pct"/>
            <w:vAlign w:val="center"/>
          </w:tcPr>
          <w:p w:rsidR="001B7C90" w:rsidRPr="00C80187" w:rsidRDefault="001B7C90" w:rsidP="00F4458A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F7F54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F4458A">
              <w:rPr>
                <w:rFonts w:hint="cs"/>
                <w:sz w:val="20"/>
                <w:rtl/>
                <w:lang w:bidi="fa-IR"/>
              </w:rPr>
              <w:t>طراحی سامانه های خلاء و کاربردها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723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817" w:type="pct"/>
            <w:vAlign w:val="center"/>
          </w:tcPr>
          <w:p w:rsidR="001B7C90" w:rsidRPr="00582CCD" w:rsidRDefault="00F4458A" w:rsidP="00F4458A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توانایی  طراحی سامانه های خلاء متناسب با کاربرد</w:t>
            </w:r>
          </w:p>
        </w:tc>
        <w:tc>
          <w:tcPr>
            <w:tcW w:w="367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Pr="005F7A96" w:rsidRDefault="005F7A96" w:rsidP="00C80187">
      <w:pPr>
        <w:ind w:firstLine="0"/>
        <w:rPr>
          <w:lang w:bidi="fa-IR"/>
        </w:rPr>
      </w:pPr>
      <w:bookmarkStart w:id="0" w:name="_GoBack"/>
      <w:bookmarkEnd w:id="0"/>
    </w:p>
    <w:sectPr w:rsidR="005F7A96" w:rsidRPr="005F7A96" w:rsidSect="00444A73">
      <w:footerReference w:type="default" r:id="rId23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C4" w:rsidRDefault="00891CC4" w:rsidP="00061A9B">
      <w:pPr>
        <w:spacing w:after="0"/>
      </w:pPr>
      <w:r>
        <w:separator/>
      </w:r>
    </w:p>
  </w:endnote>
  <w:endnote w:type="continuationSeparator" w:id="1">
    <w:p w:rsidR="00891CC4" w:rsidRDefault="00891CC4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7A5F2D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7A5F2D">
      <w:rPr>
        <w:lang w:bidi="fa-IR"/>
      </w:rPr>
      <w:fldChar w:fldCharType="separate"/>
    </w:r>
    <w:r w:rsidR="00A40806">
      <w:rPr>
        <w:noProof/>
        <w:rtl/>
        <w:lang w:bidi="fa-IR"/>
      </w:rPr>
      <w:t>4</w:t>
    </w:r>
    <w:r w:rsidR="007A5F2D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C4" w:rsidRDefault="00891CC4" w:rsidP="00061A9B">
      <w:pPr>
        <w:spacing w:after="0"/>
      </w:pPr>
      <w:r>
        <w:separator/>
      </w:r>
    </w:p>
  </w:footnote>
  <w:footnote w:type="continuationSeparator" w:id="1">
    <w:p w:rsidR="00891CC4" w:rsidRDefault="00891CC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449B"/>
    <w:rsid w:val="00015F4A"/>
    <w:rsid w:val="000169C3"/>
    <w:rsid w:val="00021D44"/>
    <w:rsid w:val="00032A50"/>
    <w:rsid w:val="00047C80"/>
    <w:rsid w:val="00055FF1"/>
    <w:rsid w:val="00060038"/>
    <w:rsid w:val="00061A9B"/>
    <w:rsid w:val="000628B1"/>
    <w:rsid w:val="00072FE6"/>
    <w:rsid w:val="00081B48"/>
    <w:rsid w:val="000A0849"/>
    <w:rsid w:val="000A4AB0"/>
    <w:rsid w:val="000B3AA1"/>
    <w:rsid w:val="000B6B37"/>
    <w:rsid w:val="000B7990"/>
    <w:rsid w:val="000C0C21"/>
    <w:rsid w:val="00110E67"/>
    <w:rsid w:val="0013501B"/>
    <w:rsid w:val="0014278F"/>
    <w:rsid w:val="00163C1A"/>
    <w:rsid w:val="00165901"/>
    <w:rsid w:val="00167467"/>
    <w:rsid w:val="0018085B"/>
    <w:rsid w:val="001820FC"/>
    <w:rsid w:val="00184869"/>
    <w:rsid w:val="00192BA1"/>
    <w:rsid w:val="00194EB0"/>
    <w:rsid w:val="00197896"/>
    <w:rsid w:val="001A4CEF"/>
    <w:rsid w:val="001B1F97"/>
    <w:rsid w:val="001B7C90"/>
    <w:rsid w:val="001D2453"/>
    <w:rsid w:val="001E2DA0"/>
    <w:rsid w:val="001E47E8"/>
    <w:rsid w:val="001F48E0"/>
    <w:rsid w:val="001F4EE4"/>
    <w:rsid w:val="00205A22"/>
    <w:rsid w:val="00211736"/>
    <w:rsid w:val="00211920"/>
    <w:rsid w:val="00261C5C"/>
    <w:rsid w:val="00262DF5"/>
    <w:rsid w:val="00270A93"/>
    <w:rsid w:val="00275567"/>
    <w:rsid w:val="002A636E"/>
    <w:rsid w:val="002B0A6E"/>
    <w:rsid w:val="002B1C96"/>
    <w:rsid w:val="002B2198"/>
    <w:rsid w:val="002B2C72"/>
    <w:rsid w:val="002B35CC"/>
    <w:rsid w:val="002C4CEB"/>
    <w:rsid w:val="002D0BD4"/>
    <w:rsid w:val="002D1140"/>
    <w:rsid w:val="002D700E"/>
    <w:rsid w:val="002F3E80"/>
    <w:rsid w:val="002F49C5"/>
    <w:rsid w:val="00306A97"/>
    <w:rsid w:val="00310008"/>
    <w:rsid w:val="00314938"/>
    <w:rsid w:val="00316D08"/>
    <w:rsid w:val="00336FDF"/>
    <w:rsid w:val="003502CD"/>
    <w:rsid w:val="00355E72"/>
    <w:rsid w:val="003602A3"/>
    <w:rsid w:val="00360B9C"/>
    <w:rsid w:val="00362863"/>
    <w:rsid w:val="00362EFD"/>
    <w:rsid w:val="00363035"/>
    <w:rsid w:val="00370ACB"/>
    <w:rsid w:val="003736E7"/>
    <w:rsid w:val="00374B8D"/>
    <w:rsid w:val="00396364"/>
    <w:rsid w:val="003B608D"/>
    <w:rsid w:val="003B7E12"/>
    <w:rsid w:val="003E0A2D"/>
    <w:rsid w:val="00401CE6"/>
    <w:rsid w:val="00412678"/>
    <w:rsid w:val="00444A73"/>
    <w:rsid w:val="00466747"/>
    <w:rsid w:val="00487C6C"/>
    <w:rsid w:val="004A4754"/>
    <w:rsid w:val="004A4A5B"/>
    <w:rsid w:val="004C5DB1"/>
    <w:rsid w:val="004C6E03"/>
    <w:rsid w:val="004D4950"/>
    <w:rsid w:val="004D5045"/>
    <w:rsid w:val="004D5220"/>
    <w:rsid w:val="004E2BEE"/>
    <w:rsid w:val="004E3B32"/>
    <w:rsid w:val="004F056C"/>
    <w:rsid w:val="00505446"/>
    <w:rsid w:val="0050563D"/>
    <w:rsid w:val="00512558"/>
    <w:rsid w:val="0051290F"/>
    <w:rsid w:val="00515FC9"/>
    <w:rsid w:val="00517F05"/>
    <w:rsid w:val="00534E45"/>
    <w:rsid w:val="005458C3"/>
    <w:rsid w:val="005540F2"/>
    <w:rsid w:val="005719A3"/>
    <w:rsid w:val="0057626B"/>
    <w:rsid w:val="00582CCD"/>
    <w:rsid w:val="00584D52"/>
    <w:rsid w:val="00585688"/>
    <w:rsid w:val="00591019"/>
    <w:rsid w:val="00592178"/>
    <w:rsid w:val="005A7B23"/>
    <w:rsid w:val="005C0385"/>
    <w:rsid w:val="005D0BB3"/>
    <w:rsid w:val="005D7AAE"/>
    <w:rsid w:val="005E6680"/>
    <w:rsid w:val="005F5283"/>
    <w:rsid w:val="005F7A96"/>
    <w:rsid w:val="005F7F54"/>
    <w:rsid w:val="00605B7A"/>
    <w:rsid w:val="00611622"/>
    <w:rsid w:val="0061370D"/>
    <w:rsid w:val="0065243B"/>
    <w:rsid w:val="006717B8"/>
    <w:rsid w:val="00686806"/>
    <w:rsid w:val="00694163"/>
    <w:rsid w:val="006A54AF"/>
    <w:rsid w:val="006B4949"/>
    <w:rsid w:val="006D0F8D"/>
    <w:rsid w:val="006D13C8"/>
    <w:rsid w:val="006F33D4"/>
    <w:rsid w:val="00701CDA"/>
    <w:rsid w:val="00705C60"/>
    <w:rsid w:val="007146CC"/>
    <w:rsid w:val="0072301F"/>
    <w:rsid w:val="007317DD"/>
    <w:rsid w:val="00732276"/>
    <w:rsid w:val="007331DB"/>
    <w:rsid w:val="007344BC"/>
    <w:rsid w:val="00735D11"/>
    <w:rsid w:val="00760F56"/>
    <w:rsid w:val="00766300"/>
    <w:rsid w:val="00787DA0"/>
    <w:rsid w:val="00791FE2"/>
    <w:rsid w:val="00793303"/>
    <w:rsid w:val="007A149C"/>
    <w:rsid w:val="007A5F2D"/>
    <w:rsid w:val="007B04DF"/>
    <w:rsid w:val="007B7173"/>
    <w:rsid w:val="007C25BD"/>
    <w:rsid w:val="007C2FF0"/>
    <w:rsid w:val="007C4B7C"/>
    <w:rsid w:val="007D70D3"/>
    <w:rsid w:val="007F1724"/>
    <w:rsid w:val="008011B5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1CC4"/>
    <w:rsid w:val="008936EA"/>
    <w:rsid w:val="00897957"/>
    <w:rsid w:val="008C3AB5"/>
    <w:rsid w:val="008D6C02"/>
    <w:rsid w:val="008E0391"/>
    <w:rsid w:val="008E0C33"/>
    <w:rsid w:val="008E6B14"/>
    <w:rsid w:val="008F3F27"/>
    <w:rsid w:val="008F56A4"/>
    <w:rsid w:val="00913987"/>
    <w:rsid w:val="00914703"/>
    <w:rsid w:val="00923803"/>
    <w:rsid w:val="009273CC"/>
    <w:rsid w:val="009366F0"/>
    <w:rsid w:val="009446CC"/>
    <w:rsid w:val="00965F82"/>
    <w:rsid w:val="00967743"/>
    <w:rsid w:val="0098549E"/>
    <w:rsid w:val="0099014B"/>
    <w:rsid w:val="009A4FA1"/>
    <w:rsid w:val="009C0041"/>
    <w:rsid w:val="009C2719"/>
    <w:rsid w:val="009D196F"/>
    <w:rsid w:val="009F0C76"/>
    <w:rsid w:val="009F1DA8"/>
    <w:rsid w:val="00A0274E"/>
    <w:rsid w:val="00A20C88"/>
    <w:rsid w:val="00A40806"/>
    <w:rsid w:val="00A51E3F"/>
    <w:rsid w:val="00A52353"/>
    <w:rsid w:val="00A57921"/>
    <w:rsid w:val="00A83A5E"/>
    <w:rsid w:val="00A94048"/>
    <w:rsid w:val="00AA0E60"/>
    <w:rsid w:val="00AB3C79"/>
    <w:rsid w:val="00AC5599"/>
    <w:rsid w:val="00AD40DF"/>
    <w:rsid w:val="00AD41B6"/>
    <w:rsid w:val="00AF4840"/>
    <w:rsid w:val="00B01882"/>
    <w:rsid w:val="00B15B56"/>
    <w:rsid w:val="00B273C8"/>
    <w:rsid w:val="00B401F0"/>
    <w:rsid w:val="00B42047"/>
    <w:rsid w:val="00B53F72"/>
    <w:rsid w:val="00B73549"/>
    <w:rsid w:val="00B77E9C"/>
    <w:rsid w:val="00BA1C8E"/>
    <w:rsid w:val="00BA374A"/>
    <w:rsid w:val="00BC5872"/>
    <w:rsid w:val="00BF2A62"/>
    <w:rsid w:val="00C15F96"/>
    <w:rsid w:val="00C160DF"/>
    <w:rsid w:val="00C26748"/>
    <w:rsid w:val="00C31DF2"/>
    <w:rsid w:val="00C34844"/>
    <w:rsid w:val="00C405F0"/>
    <w:rsid w:val="00C44141"/>
    <w:rsid w:val="00C47146"/>
    <w:rsid w:val="00C60107"/>
    <w:rsid w:val="00C80187"/>
    <w:rsid w:val="00C80219"/>
    <w:rsid w:val="00C81840"/>
    <w:rsid w:val="00C82905"/>
    <w:rsid w:val="00C8394F"/>
    <w:rsid w:val="00CA7546"/>
    <w:rsid w:val="00CB0411"/>
    <w:rsid w:val="00CB71E5"/>
    <w:rsid w:val="00CC6FDA"/>
    <w:rsid w:val="00CC755A"/>
    <w:rsid w:val="00CE1F98"/>
    <w:rsid w:val="00CF4D13"/>
    <w:rsid w:val="00D13FFB"/>
    <w:rsid w:val="00D159DE"/>
    <w:rsid w:val="00D16373"/>
    <w:rsid w:val="00D2144D"/>
    <w:rsid w:val="00D45B4E"/>
    <w:rsid w:val="00D50B2B"/>
    <w:rsid w:val="00D60A58"/>
    <w:rsid w:val="00D85E63"/>
    <w:rsid w:val="00D94AE4"/>
    <w:rsid w:val="00DB0346"/>
    <w:rsid w:val="00DB0DFA"/>
    <w:rsid w:val="00DE2A91"/>
    <w:rsid w:val="00DF0011"/>
    <w:rsid w:val="00E0387B"/>
    <w:rsid w:val="00E2502B"/>
    <w:rsid w:val="00E347E3"/>
    <w:rsid w:val="00E504B7"/>
    <w:rsid w:val="00E654E7"/>
    <w:rsid w:val="00E85668"/>
    <w:rsid w:val="00E87233"/>
    <w:rsid w:val="00EB76A2"/>
    <w:rsid w:val="00EE56A0"/>
    <w:rsid w:val="00EF4E50"/>
    <w:rsid w:val="00EF67CA"/>
    <w:rsid w:val="00F06A90"/>
    <w:rsid w:val="00F11165"/>
    <w:rsid w:val="00F4458A"/>
    <w:rsid w:val="00F6060B"/>
    <w:rsid w:val="00F6301D"/>
    <w:rsid w:val="00F637CB"/>
    <w:rsid w:val="00F6504B"/>
    <w:rsid w:val="00F752F8"/>
    <w:rsid w:val="00F838C1"/>
    <w:rsid w:val="00F858F8"/>
    <w:rsid w:val="00F85FB3"/>
    <w:rsid w:val="00FB3E55"/>
    <w:rsid w:val="00FC3433"/>
    <w:rsid w:val="00FC58F8"/>
    <w:rsid w:val="00FD244E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80AA-E4A5-488C-9600-F370E2A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BH</cp:lastModifiedBy>
  <cp:revision>24</cp:revision>
  <cp:lastPrinted>2018-07-09T15:10:00Z</cp:lastPrinted>
  <dcterms:created xsi:type="dcterms:W3CDTF">2020-11-03T08:53:00Z</dcterms:created>
  <dcterms:modified xsi:type="dcterms:W3CDTF">2020-11-03T09:12:00Z</dcterms:modified>
</cp:coreProperties>
</file>