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39C" w:rsidRPr="00FD039C" w:rsidRDefault="00FD039C" w:rsidP="00FD039C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color w:val="000000"/>
          <w:sz w:val="24"/>
          <w:szCs w:val="24"/>
          <w:rtl/>
        </w:rPr>
      </w:pPr>
      <w:r w:rsidRPr="00FD039C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</w:rPr>
        <w:t>بسمه تعالی</w:t>
      </w:r>
    </w:p>
    <w:p w:rsidR="00FD039C" w:rsidRPr="00FD039C" w:rsidRDefault="00FD039C" w:rsidP="00FD039C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</w:pPr>
    </w:p>
    <w:p w:rsidR="00FD039C" w:rsidRPr="00FD039C" w:rsidRDefault="00FD039C" w:rsidP="00FD0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FD039C">
        <w:rPr>
          <w:rFonts w:ascii="Times New Roman" w:eastAsia="Times New Roman" w:hAnsi="Times New Roman" w:cs="B Zar"/>
          <w:b/>
          <w:bCs/>
          <w:color w:val="000000"/>
          <w:sz w:val="32"/>
          <w:szCs w:val="32"/>
          <w:rtl/>
        </w:rPr>
        <w:t>زبان</w:t>
      </w:r>
      <w:r w:rsidRPr="00FD039C">
        <w:rPr>
          <w:rFonts w:ascii="Times New Roman" w:eastAsia="Times New Roman" w:hAnsi="Times New Roman" w:cs="B Zar"/>
          <w:b/>
          <w:bCs/>
          <w:color w:val="000000"/>
          <w:sz w:val="32"/>
          <w:szCs w:val="32"/>
          <w:rtl/>
          <w:lang w:bidi="fa-IR"/>
        </w:rPr>
        <w:softHyphen/>
      </w:r>
      <w:r w:rsidRPr="00FD039C">
        <w:rPr>
          <w:rFonts w:ascii="Times New Roman" w:eastAsia="Times New Roman" w:hAnsi="Times New Roman" w:cs="B Zar"/>
          <w:b/>
          <w:bCs/>
          <w:color w:val="000000"/>
          <w:sz w:val="32"/>
          <w:szCs w:val="32"/>
          <w:rtl/>
        </w:rPr>
        <w:t>شناسی مقابله</w:t>
      </w:r>
      <w:r w:rsidRPr="00FD039C">
        <w:rPr>
          <w:rFonts w:ascii="Times New Roman" w:eastAsia="Times New Roman" w:hAnsi="Times New Roman" w:cs="B Zar"/>
          <w:b/>
          <w:bCs/>
          <w:color w:val="000000"/>
          <w:sz w:val="32"/>
          <w:szCs w:val="32"/>
          <w:rtl/>
        </w:rPr>
        <w:softHyphen/>
        <w:t>ای</w:t>
      </w:r>
      <w:r w:rsidRPr="00FD039C">
        <w:rPr>
          <w:rFonts w:ascii="Times New Roman" w:eastAsia="Times New Roman" w:hAnsi="Times New Roman" w:cs="B Zar" w:hint="cs"/>
          <w:b/>
          <w:bCs/>
          <w:color w:val="000000"/>
          <w:sz w:val="32"/>
          <w:szCs w:val="32"/>
        </w:rPr>
        <w:br/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Contrastive Analysis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5"/>
        <w:gridCol w:w="3840"/>
      </w:tblGrid>
      <w:tr w:rsidR="00FD039C" w:rsidRPr="00FD039C" w:rsidTr="00FD039C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  <w:rtl/>
              </w:rPr>
              <w:t>تعداد واحد نظري</w:t>
            </w:r>
            <w:r>
              <w:rPr>
                <w:rFonts w:ascii="Times New Roman" w:eastAsia="Times New Roman" w:hAnsi="Times New Roman" w:cs="B Zar" w:hint="cs"/>
                <w:color w:val="000000"/>
                <w:sz w:val="32"/>
                <w:szCs w:val="32"/>
                <w:rtl/>
              </w:rPr>
              <w:t>: 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B Zar"/>
                <w:color w:val="000000"/>
                <w:sz w:val="32"/>
                <w:szCs w:val="32"/>
                <w:rtl/>
              </w:rPr>
              <w:t>تعداد واحد عمل</w:t>
            </w:r>
            <w:r>
              <w:rPr>
                <w:rFonts w:ascii="Times New Roman" w:eastAsia="Times New Roman" w:hAnsi="Times New Roman" w:cs="B Zar" w:hint="cs"/>
                <w:color w:val="000000"/>
                <w:sz w:val="32"/>
                <w:szCs w:val="32"/>
                <w:rtl/>
              </w:rPr>
              <w:t>ی:-</w:t>
            </w:r>
            <w:r w:rsidRPr="00FD039C">
              <w:rPr>
                <w:rFonts w:ascii="Times New Roman" w:eastAsia="Times New Roman" w:hAnsi="Times New Roman" w:cs="B Zar" w:hint="cs"/>
                <w:color w:val="000000"/>
                <w:sz w:val="32"/>
                <w:szCs w:val="32"/>
              </w:rPr>
              <w:t xml:space="preserve"> </w:t>
            </w:r>
            <w:r w:rsidRPr="00FD039C">
              <w:rPr>
                <w:rFonts w:ascii="Times New Roman" w:eastAsia="Times New Roman" w:hAnsi="Times New Roman" w:cs="B Zar" w:hint="cs"/>
                <w:color w:val="000000"/>
                <w:sz w:val="32"/>
                <w:szCs w:val="32"/>
              </w:rPr>
              <w:br/>
            </w:r>
          </w:p>
        </w:tc>
      </w:tr>
      <w:tr w:rsidR="00FD039C" w:rsidRPr="00FD039C" w:rsidTr="00FD039C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  <w:rtl/>
              </w:rPr>
              <w:t>نوع درس: تخصصي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</w:tbl>
    <w:p w:rsidR="00FD039C" w:rsidRDefault="00FD039C" w:rsidP="00FD039C">
      <w:pPr>
        <w:bidi/>
        <w:spacing w:after="0" w:line="240" w:lineRule="auto"/>
        <w:rPr>
          <w:rFonts w:ascii="Times New Roman" w:eastAsia="Times New Roman" w:hAnsi="Times New Roman" w:cs="B Zar"/>
          <w:color w:val="000000"/>
          <w:sz w:val="32"/>
          <w:szCs w:val="32"/>
          <w:rtl/>
        </w:rPr>
      </w:pPr>
      <w:r w:rsidRPr="00FD039C">
        <w:rPr>
          <w:rFonts w:ascii="Times New Roman" w:eastAsia="Times New Roman" w:hAnsi="Times New Roman" w:cs="B Zar"/>
          <w:b/>
          <w:bCs/>
          <w:color w:val="000000"/>
          <w:sz w:val="32"/>
          <w:szCs w:val="32"/>
          <w:rtl/>
        </w:rPr>
        <w:t>هدف درس</w:t>
      </w:r>
      <w:r w:rsidRPr="00FD039C">
        <w:rPr>
          <w:rFonts w:ascii="Times New Roman" w:eastAsia="Times New Roman" w:hAnsi="Times New Roman" w:cs="B Zar"/>
          <w:b/>
          <w:bCs/>
          <w:color w:val="000000"/>
          <w:sz w:val="32"/>
          <w:szCs w:val="32"/>
        </w:rPr>
        <w:t>:</w:t>
      </w:r>
      <w:r>
        <w:rPr>
          <w:rFonts w:ascii="Times New Roman" w:eastAsia="Times New Roman" w:hAnsi="Times New Roman" w:cs="B Zar"/>
          <w:b/>
          <w:bCs/>
          <w:color w:val="000000"/>
          <w:sz w:val="32"/>
          <w:szCs w:val="32"/>
          <w:rtl/>
        </w:rPr>
        <w:softHyphen/>
      </w:r>
      <w:r>
        <w:rPr>
          <w:rFonts w:ascii="Times New Roman" w:eastAsia="Times New Roman" w:hAnsi="Times New Roman" w:cs="B Zar" w:hint="cs"/>
          <w:b/>
          <w:bCs/>
          <w:color w:val="000000"/>
          <w:sz w:val="32"/>
          <w:szCs w:val="32"/>
          <w:rtl/>
        </w:rPr>
        <w:t xml:space="preserve"> </w:t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شناخت روش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هاي تحليل مقابله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اي زبان و تجزيه و تحليل خطاهاي زباني</w:t>
      </w:r>
      <w:r w:rsidRPr="00FD039C">
        <w:rPr>
          <w:rFonts w:ascii="Times New Roman" w:eastAsia="Times New Roman" w:hAnsi="Times New Roman" w:cs="B Zar" w:hint="cs"/>
          <w:color w:val="000000"/>
          <w:sz w:val="32"/>
          <w:szCs w:val="32"/>
        </w:rPr>
        <w:br/>
      </w:r>
      <w:r w:rsidRPr="00FD039C">
        <w:rPr>
          <w:rFonts w:ascii="Times New Roman" w:eastAsia="Times New Roman" w:hAnsi="Times New Roman" w:cs="B Zar"/>
          <w:b/>
          <w:bCs/>
          <w:color w:val="000000"/>
          <w:sz w:val="32"/>
          <w:szCs w:val="32"/>
          <w:rtl/>
        </w:rPr>
        <w:t>رئوس مطالب</w:t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</w:rPr>
        <w:t>:</w:t>
      </w:r>
    </w:p>
    <w:p w:rsidR="00FD039C" w:rsidRPr="00FD039C" w:rsidRDefault="00FD039C" w:rsidP="00FD039C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خاستگاه و تاريخچه زبان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شناسي مقابله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اي</w:t>
      </w:r>
    </w:p>
    <w:p w:rsidR="00FD039C" w:rsidRPr="00FD039C" w:rsidRDefault="00FD039C" w:rsidP="00FD039C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روش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bookmarkStart w:id="0" w:name="_GoBack"/>
      <w:bookmarkEnd w:id="0"/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شناسي بررسي مقابله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اي زبان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ها</w:t>
      </w:r>
    </w:p>
    <w:p w:rsidR="00FD039C" w:rsidRPr="00FD039C" w:rsidRDefault="00FD039C" w:rsidP="00FD039C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كاربردهاي زبان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شناسي مقابله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اي در حوزه هاي مختلف از جمله آموزش و ترجمه</w:t>
      </w:r>
    </w:p>
    <w:p w:rsidR="00FD039C" w:rsidRPr="00FD039C" w:rsidRDefault="00FD039C" w:rsidP="00FD039C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زبان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شناسي مقابله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اي و تجزيه تحليل خطاها</w:t>
      </w:r>
    </w:p>
    <w:p w:rsidR="00FD039C" w:rsidRPr="00FD039C" w:rsidRDefault="00FD039C" w:rsidP="00FD039C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انواع خطاهاي زباني افراد دو</w:t>
      </w:r>
      <w:r>
        <w:rPr>
          <w:rFonts w:ascii="Times New Roman" w:eastAsia="Times New Roman" w:hAnsi="Times New Roman" w:cs="B Zar" w:hint="cs"/>
          <w:color w:val="000000"/>
          <w:sz w:val="32"/>
          <w:szCs w:val="32"/>
          <w:rtl/>
        </w:rPr>
        <w:t xml:space="preserve"> </w:t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زبانه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ها</w:t>
      </w:r>
    </w:p>
    <w:p w:rsidR="00FD039C" w:rsidRPr="00FD039C" w:rsidRDefault="00FD039C" w:rsidP="00FD039C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خطاهاي رايج غيرفارسي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زبانان در يادگيري زبان فارسي</w:t>
      </w:r>
    </w:p>
    <w:p w:rsidR="00FD039C" w:rsidRPr="00FD039C" w:rsidRDefault="00FD039C" w:rsidP="00FD039C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خطاهاي رايج فارسي</w:t>
      </w:r>
      <w:r>
        <w:rPr>
          <w:rFonts w:ascii="Times New Roman" w:eastAsia="Times New Roman" w:hAnsi="Times New Roman" w:cs="B Zar"/>
          <w:color w:val="000000"/>
          <w:sz w:val="32"/>
          <w:szCs w:val="32"/>
          <w:rtl/>
        </w:rPr>
        <w:softHyphen/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  <w:rtl/>
        </w:rPr>
        <w:t>زبانان در يادگيري زبان انگليسي</w:t>
      </w:r>
      <w:r w:rsidRPr="00FD039C">
        <w:rPr>
          <w:rFonts w:ascii="Times New Roman" w:eastAsia="Times New Roman" w:hAnsi="Times New Roman" w:cs="B Zar" w:hint="cs"/>
          <w:color w:val="000000"/>
          <w:sz w:val="32"/>
          <w:szCs w:val="32"/>
        </w:rPr>
        <w:br/>
      </w:r>
      <w:r w:rsidRPr="00FD039C">
        <w:rPr>
          <w:rFonts w:ascii="Times New Roman" w:eastAsia="Times New Roman" w:hAnsi="Times New Roman" w:cs="B Zar"/>
          <w:b/>
          <w:bCs/>
          <w:color w:val="000000"/>
          <w:sz w:val="32"/>
          <w:szCs w:val="32"/>
          <w:rtl/>
        </w:rPr>
        <w:t>روش ارزشیابی</w:t>
      </w:r>
      <w:r w:rsidRPr="00FD039C">
        <w:rPr>
          <w:rFonts w:ascii="Times New Roman" w:eastAsia="Times New Roman" w:hAnsi="Times New Roman" w:cs="B Zar"/>
          <w:color w:val="000000"/>
          <w:sz w:val="32"/>
          <w:szCs w:val="32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2175"/>
        <w:gridCol w:w="2175"/>
        <w:gridCol w:w="2010"/>
      </w:tblGrid>
      <w:tr w:rsidR="00FD039C" w:rsidRPr="00FD039C" w:rsidTr="00FD039C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  <w:rtl/>
              </w:rPr>
              <w:t>ارزشيابي مستمر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  <w:rtl/>
              </w:rPr>
              <w:t>ميان ترم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  <w:rtl/>
              </w:rPr>
              <w:t>آزمون نهايي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  <w:rtl/>
              </w:rPr>
              <w:t>پروژه</w:t>
            </w:r>
          </w:p>
        </w:tc>
      </w:tr>
      <w:tr w:rsidR="00FD039C" w:rsidRPr="00FD039C" w:rsidTr="00FD039C"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</w:rPr>
              <w:t>-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</w:rPr>
              <w:t>+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</w:rPr>
              <w:t>+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39C" w:rsidRPr="00FD039C" w:rsidRDefault="00FD039C" w:rsidP="00FD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FD039C">
              <w:rPr>
                <w:rFonts w:ascii="Times New Roman" w:eastAsia="Times New Roman" w:hAnsi="Times New Roman" w:cs="B Zar"/>
                <w:color w:val="000000"/>
                <w:sz w:val="32"/>
                <w:szCs w:val="32"/>
              </w:rPr>
              <w:t>+</w:t>
            </w:r>
          </w:p>
        </w:tc>
      </w:tr>
    </w:tbl>
    <w:p w:rsidR="00FD039C" w:rsidRPr="00FD039C" w:rsidRDefault="00FD039C" w:rsidP="00FD039C">
      <w:pPr>
        <w:rPr>
          <w:rFonts w:ascii="Times New Roman" w:eastAsia="Times New Roman" w:hAnsi="Times New Roman" w:cs="B Zar"/>
          <w:b/>
          <w:bCs/>
          <w:color w:val="000000"/>
          <w:sz w:val="32"/>
          <w:szCs w:val="32"/>
        </w:rPr>
      </w:pPr>
      <w:r w:rsidRPr="00FD039C">
        <w:rPr>
          <w:rFonts w:ascii="Times New Roman" w:eastAsia="Times New Roman" w:hAnsi="Times New Roman" w:cs="B Zar" w:hint="cs"/>
          <w:color w:val="000000"/>
          <w:sz w:val="32"/>
          <w:szCs w:val="32"/>
        </w:rPr>
        <w:br/>
      </w:r>
      <w:r w:rsidRPr="00FD039C">
        <w:rPr>
          <w:rFonts w:ascii="Times New Roman" w:eastAsia="Times New Roman" w:hAnsi="Times New Roman" w:cs="B Zar"/>
          <w:b/>
          <w:bCs/>
          <w:color w:val="000000"/>
          <w:sz w:val="32"/>
          <w:szCs w:val="32"/>
        </w:rPr>
        <w:t>Reference</w:t>
      </w:r>
    </w:p>
    <w:p w:rsidR="00F03802" w:rsidRPr="00FD039C" w:rsidRDefault="00FD039C" w:rsidP="00FD039C">
      <w:pPr>
        <w:rPr>
          <w:sz w:val="36"/>
          <w:szCs w:val="36"/>
        </w:rPr>
      </w:pPr>
      <w:proofErr w:type="spellStart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Keshavarz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M. H. (1999). </w:t>
      </w:r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Contrastive Analysis and Error Analysis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Tehran: </w:t>
      </w:r>
      <w:proofErr w:type="spellStart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Rahnama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Press.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Ziahosseini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M. (2010). </w:t>
      </w:r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A contrastive Analysis of </w:t>
      </w:r>
      <w:proofErr w:type="spellStart"/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Persain</w:t>
      </w:r>
      <w:proofErr w:type="spellEnd"/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and English and Error </w:t>
      </w:r>
      <w:proofErr w:type="spellStart"/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Enalysis</w:t>
      </w:r>
      <w:proofErr w:type="spellEnd"/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. 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Tehran: </w:t>
      </w:r>
      <w:proofErr w:type="spellStart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Rahnama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Press.</w:t>
      </w:r>
      <w:r w:rsidRPr="00FD039C">
        <w:rPr>
          <w:rFonts w:ascii="Times New Roman" w:eastAsia="Times New Roman" w:hAnsi="Times New Roman" w:cs="B Zar" w:hint="cs"/>
          <w:b/>
          <w:bCs/>
          <w:color w:val="000000"/>
          <w:sz w:val="32"/>
          <w:szCs w:val="32"/>
        </w:rPr>
        <w:br/>
      </w:r>
      <w:proofErr w:type="spellStart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Yarmohammadi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L. (1996). </w:t>
      </w:r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A Contrastive Analysis of English and Persian. 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Tehran: </w:t>
      </w:r>
      <w:proofErr w:type="spellStart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Payame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Noor University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Press.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Corder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S., P. (1981). </w:t>
      </w:r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Error Analysis and </w:t>
      </w:r>
      <w:proofErr w:type="spellStart"/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Interlanguage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Oxford: Oxford </w:t>
      </w:r>
      <w:proofErr w:type="spellStart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UniversityPress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James, C. (1980). </w:t>
      </w:r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Contrastive Analysis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. New York: Pearson Longman.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Wengue</w:t>
      </w:r>
      <w:proofErr w:type="spellEnd"/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P. (2007). </w:t>
      </w:r>
      <w:r w:rsidRPr="00FD03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Contrastive Linguistics: History, Philosophy and Methodology</w:t>
      </w:r>
      <w:r w:rsidRPr="00FD039C">
        <w:rPr>
          <w:rFonts w:ascii="Times New Roman" w:eastAsia="Times New Roman" w:hAnsi="Times New Roman" w:cs="Times New Roman"/>
          <w:color w:val="000000"/>
          <w:sz w:val="32"/>
          <w:szCs w:val="32"/>
        </w:rPr>
        <w:t>. London: Continuum.</w:t>
      </w:r>
    </w:p>
    <w:sectPr w:rsidR="00F03802" w:rsidRPr="00FD0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604FE"/>
    <w:multiLevelType w:val="hybridMultilevel"/>
    <w:tmpl w:val="F482C122"/>
    <w:lvl w:ilvl="0" w:tplc="888AA7D4">
      <w:start w:val="1"/>
      <w:numFmt w:val="decimal"/>
      <w:lvlText w:val="%1."/>
      <w:lvlJc w:val="left"/>
      <w:pPr>
        <w:ind w:left="720" w:hanging="360"/>
      </w:pPr>
      <w:rPr>
        <w:rFonts w:cs="B Zar"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9C"/>
    <w:rsid w:val="00F03802"/>
    <w:rsid w:val="00FD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5B2B60-4A4F-4B95-BF92-3E674333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dehghan</dc:creator>
  <cp:keywords/>
  <dc:description/>
  <cp:lastModifiedBy>dehghan</cp:lastModifiedBy>
  <cp:revision>1</cp:revision>
  <dcterms:created xsi:type="dcterms:W3CDTF">2020-11-06T11:15:00Z</dcterms:created>
  <dcterms:modified xsi:type="dcterms:W3CDTF">2020-11-06T11:20:00Z</dcterms:modified>
</cp:coreProperties>
</file>