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2B" w:rsidRDefault="00D50B2B" w:rsidP="00C44141">
      <w:pPr>
        <w:tabs>
          <w:tab w:val="left" w:pos="4035"/>
          <w:tab w:val="center" w:pos="4680"/>
        </w:tabs>
        <w:ind w:firstLine="0"/>
        <w:jc w:val="both"/>
        <w:rPr>
          <w:sz w:val="30"/>
          <w:szCs w:val="30"/>
          <w:rtl/>
          <w:lang w:bidi="fa-IR"/>
        </w:rPr>
      </w:pPr>
    </w:p>
    <w:p w:rsidR="00787DA0" w:rsidRDefault="00D50B2B" w:rsidP="00D50B2B">
      <w:pPr>
        <w:ind w:firstLine="0"/>
        <w:jc w:val="center"/>
        <w:rPr>
          <w:sz w:val="30"/>
          <w:szCs w:val="30"/>
          <w:rtl/>
          <w:lang w:bidi="fa-IR"/>
        </w:rPr>
      </w:pPr>
      <w:r>
        <w:rPr>
          <w:noProof/>
          <w:sz w:val="30"/>
          <w:szCs w:val="30"/>
          <w:rtl/>
          <w:lang w:bidi="fa-IR"/>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xmlns:cx1="http://schemas.microsoft.com/office/drawing/2015/9/8/chartex">
            <w:pict>
              <v:group w14:anchorId="3D318E00"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9" o:title="index"/>
                </v:shape>
                <w10:anchorlock/>
              </v:group>
            </w:pict>
          </mc:Fallback>
        </mc:AlternateConten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9"/>
        <w:gridCol w:w="1094"/>
        <w:gridCol w:w="1610"/>
        <w:gridCol w:w="3151"/>
        <w:gridCol w:w="1439"/>
        <w:gridCol w:w="1437"/>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F827B1">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0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746"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1460"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667"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666"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F827B1">
        <w:tc>
          <w:tcPr>
            <w:tcW w:w="954" w:type="pct"/>
            <w:vAlign w:val="center"/>
          </w:tcPr>
          <w:p w:rsidR="00C26748" w:rsidRDefault="00E56A3C" w:rsidP="00262DF5">
            <w:pPr>
              <w:ind w:firstLine="0"/>
              <w:jc w:val="center"/>
              <w:rPr>
                <w:rtl/>
                <w:lang w:bidi="fa-IR"/>
              </w:rPr>
            </w:pPr>
            <w:r>
              <w:rPr>
                <w:rFonts w:hint="cs"/>
                <w:rtl/>
                <w:lang w:bidi="fa-IR"/>
              </w:rPr>
              <w:t>آناتومی و فیزیولوژی گیاهی</w:t>
            </w:r>
          </w:p>
        </w:tc>
        <w:tc>
          <w:tcPr>
            <w:tcW w:w="507" w:type="pct"/>
            <w:vAlign w:val="center"/>
          </w:tcPr>
          <w:p w:rsidR="00C26748" w:rsidRDefault="00E56A3C" w:rsidP="00262DF5">
            <w:pPr>
              <w:ind w:firstLine="0"/>
              <w:jc w:val="center"/>
              <w:rPr>
                <w:rtl/>
                <w:lang w:bidi="fa-IR"/>
              </w:rPr>
            </w:pPr>
            <w:r>
              <w:rPr>
                <w:rFonts w:hint="cs"/>
                <w:rtl/>
                <w:lang w:bidi="fa-IR"/>
              </w:rPr>
              <w:t>کارشناسی</w:t>
            </w:r>
          </w:p>
        </w:tc>
        <w:tc>
          <w:tcPr>
            <w:tcW w:w="746" w:type="pct"/>
            <w:vAlign w:val="center"/>
          </w:tcPr>
          <w:p w:rsidR="00C26748" w:rsidRDefault="00E56A3C" w:rsidP="00262DF5">
            <w:pPr>
              <w:ind w:firstLine="0"/>
              <w:jc w:val="center"/>
              <w:rPr>
                <w:rtl/>
                <w:lang w:bidi="fa-IR"/>
              </w:rPr>
            </w:pPr>
            <w:r>
              <w:rPr>
                <w:rFonts w:hint="cs"/>
                <w:rtl/>
                <w:lang w:bidi="fa-IR"/>
              </w:rPr>
              <w:t>سیروان بابائی</w:t>
            </w:r>
          </w:p>
        </w:tc>
        <w:tc>
          <w:tcPr>
            <w:tcW w:w="1460" w:type="pct"/>
            <w:tcBorders>
              <w:right w:val="single" w:sz="4" w:space="0" w:color="auto"/>
            </w:tcBorders>
            <w:vAlign w:val="center"/>
          </w:tcPr>
          <w:p w:rsidR="00C26748" w:rsidRDefault="00E56A3C" w:rsidP="00597722">
            <w:pPr>
              <w:ind w:firstLine="0"/>
              <w:jc w:val="center"/>
              <w:rPr>
                <w:rtl/>
                <w:lang w:bidi="fa-IR"/>
              </w:rPr>
            </w:pPr>
            <w:r>
              <w:rPr>
                <w:rFonts w:hint="cs"/>
                <w:rtl/>
                <w:lang w:bidi="fa-IR"/>
              </w:rPr>
              <w:t xml:space="preserve">دوشنبه‌ها 11:30-9:45 </w:t>
            </w:r>
            <w:r w:rsidR="00597722">
              <w:rPr>
                <w:rFonts w:hint="cs"/>
                <w:rtl/>
                <w:lang w:bidi="fa-IR"/>
              </w:rPr>
              <w:t>نظری</w:t>
            </w:r>
          </w:p>
          <w:p w:rsidR="00E56A3C" w:rsidRDefault="00E56A3C" w:rsidP="00E56A3C">
            <w:pPr>
              <w:ind w:firstLine="0"/>
              <w:jc w:val="center"/>
              <w:rPr>
                <w:rtl/>
                <w:lang w:bidi="fa-IR"/>
              </w:rPr>
            </w:pPr>
            <w:r>
              <w:rPr>
                <w:rFonts w:hint="cs"/>
                <w:rtl/>
                <w:lang w:bidi="fa-IR"/>
              </w:rPr>
              <w:t>سه‌شنبه‌ها 13:30-9:45 ع</w:t>
            </w:r>
            <w:r w:rsidR="00F827B1">
              <w:rPr>
                <w:rFonts w:hint="cs"/>
                <w:rtl/>
                <w:lang w:bidi="fa-IR"/>
              </w:rPr>
              <w:t>ملی در دو گروه</w:t>
            </w:r>
          </w:p>
        </w:tc>
        <w:tc>
          <w:tcPr>
            <w:tcW w:w="667" w:type="pct"/>
            <w:tcBorders>
              <w:left w:val="single" w:sz="4" w:space="0" w:color="auto"/>
            </w:tcBorders>
            <w:vAlign w:val="center"/>
          </w:tcPr>
          <w:p w:rsidR="00C26748" w:rsidRDefault="00E56A3C" w:rsidP="00F827B1">
            <w:pPr>
              <w:bidi w:val="0"/>
              <w:spacing w:line="259" w:lineRule="auto"/>
              <w:ind w:firstLine="0"/>
              <w:jc w:val="center"/>
              <w:rPr>
                <w:rtl/>
                <w:lang w:bidi="fa-IR"/>
              </w:rPr>
            </w:pPr>
            <w:r>
              <w:rPr>
                <w:rFonts w:hint="cs"/>
                <w:lang w:bidi="fa-IR"/>
              </w:rPr>
              <w:sym w:font="Wingdings" w:char="F06E"/>
            </w:r>
            <w:r w:rsidR="00C26748">
              <w:rPr>
                <w:rFonts w:hint="cs"/>
                <w:rtl/>
                <w:lang w:bidi="fa-IR"/>
              </w:rPr>
              <w:t xml:space="preserve"> اجباری</w:t>
            </w:r>
          </w:p>
          <w:p w:rsidR="00C26748" w:rsidRDefault="00C26748" w:rsidP="00F827B1">
            <w:pPr>
              <w:bidi w:val="0"/>
              <w:spacing w:line="259" w:lineRule="auto"/>
              <w:ind w:firstLine="0"/>
              <w:jc w:val="center"/>
              <w:rPr>
                <w:rtl/>
                <w:lang w:bidi="fa-IR"/>
              </w:rPr>
            </w:pPr>
            <w:r>
              <w:rPr>
                <w:rFonts w:hint="cs"/>
                <w:lang w:bidi="fa-IR"/>
              </w:rPr>
              <w:sym w:font="Wingdings" w:char="F06F"/>
            </w:r>
            <w:r>
              <w:rPr>
                <w:rFonts w:hint="cs"/>
                <w:rtl/>
                <w:lang w:bidi="fa-IR"/>
              </w:rPr>
              <w:t xml:space="preserve"> اختیاری</w:t>
            </w:r>
          </w:p>
        </w:tc>
        <w:tc>
          <w:tcPr>
            <w:tcW w:w="666" w:type="pct"/>
            <w:tcBorders>
              <w:left w:val="single" w:sz="4" w:space="0" w:color="auto"/>
            </w:tcBorders>
            <w:vAlign w:val="center"/>
          </w:tcPr>
          <w:p w:rsidR="00F827B1" w:rsidRDefault="00F827B1" w:rsidP="00F827B1">
            <w:pPr>
              <w:bidi w:val="0"/>
              <w:spacing w:line="259" w:lineRule="auto"/>
              <w:ind w:firstLine="0"/>
              <w:jc w:val="center"/>
              <w:rPr>
                <w:rtl/>
                <w:lang w:bidi="fa-IR"/>
              </w:rPr>
            </w:pPr>
            <w:r>
              <w:rPr>
                <w:rFonts w:hint="cs"/>
                <w:rtl/>
                <w:lang w:bidi="fa-IR"/>
              </w:rPr>
              <w:t>2واحد نظری</w:t>
            </w:r>
          </w:p>
          <w:p w:rsidR="00C26748" w:rsidRDefault="00F827B1" w:rsidP="00F827B1">
            <w:pPr>
              <w:ind w:firstLine="0"/>
              <w:jc w:val="center"/>
              <w:rPr>
                <w:rtl/>
                <w:lang w:bidi="fa-IR"/>
              </w:rPr>
            </w:pPr>
            <w:r>
              <w:rPr>
                <w:rFonts w:hint="cs"/>
                <w:rtl/>
                <w:lang w:bidi="fa-IR"/>
              </w:rPr>
              <w:t>1 واحد عملی</w:t>
            </w:r>
          </w:p>
        </w:tc>
      </w:tr>
    </w:tbl>
    <w:p w:rsidR="00363035" w:rsidRDefault="00363035"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C44141" w:rsidRDefault="00F827B1" w:rsidP="00F827B1">
            <w:pPr>
              <w:pStyle w:val="ListParagraph"/>
              <w:spacing w:before="120" w:after="120"/>
              <w:ind w:left="0" w:firstLine="0"/>
              <w:jc w:val="both"/>
              <w:rPr>
                <w:rFonts w:asciiTheme="majorBidi" w:hAnsiTheme="majorBidi"/>
                <w:sz w:val="26"/>
                <w:szCs w:val="26"/>
                <w:rtl/>
              </w:rPr>
            </w:pPr>
            <w:r>
              <w:rPr>
                <w:rFonts w:asciiTheme="majorBidi" w:hAnsiTheme="majorBidi" w:hint="cs"/>
                <w:sz w:val="26"/>
                <w:szCs w:val="26"/>
                <w:rtl/>
              </w:rPr>
              <w:t>در برنامه درسی ارائه شده توسط وزارت علوم درسی به عنوان پیش نیاز برای این درس پیش بینی نشده است .اما، داشتن دانش اولیه از زیست گیاهی که در دوره دبیرستان گذرانده می‌شود لازم است و بهتر است دانشجویان، درست زیست‌شناسی را گذرانده باشند و یا اینکه به طور همزمان با این درس اخذ نموده باشند.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F73A18">
        <w:trPr>
          <w:trHeight w:val="575"/>
        </w:trPr>
        <w:tc>
          <w:tcPr>
            <w:tcW w:w="5000" w:type="pct"/>
          </w:tcPr>
          <w:p w:rsidR="00C44141" w:rsidRPr="00055FF1" w:rsidRDefault="00F73A18" w:rsidP="00F73A18">
            <w:pPr>
              <w:pStyle w:val="ListParagraph"/>
              <w:numPr>
                <w:ilvl w:val="0"/>
                <w:numId w:val="23"/>
              </w:numPr>
              <w:ind w:left="241" w:hanging="180"/>
              <w:rPr>
                <w:b/>
                <w:bCs/>
                <w:rtl/>
                <w:lang w:bidi="fa-IR"/>
              </w:rPr>
            </w:pPr>
            <w:r>
              <w:rPr>
                <w:rFonts w:hint="cs"/>
                <w:rtl/>
                <w:lang w:bidi="fa-IR"/>
              </w:rPr>
              <w:t xml:space="preserve"> </w:t>
            </w:r>
            <w:r w:rsidR="00C16AA2">
              <w:rPr>
                <w:rFonts w:hint="cs"/>
                <w:rtl/>
                <w:lang w:bidi="fa-IR"/>
              </w:rPr>
              <w:t xml:space="preserve">مهارت </w:t>
            </w:r>
            <w:r w:rsidR="00E56A3C">
              <w:rPr>
                <w:rFonts w:hint="cs"/>
                <w:rtl/>
                <w:lang w:bidi="fa-IR"/>
              </w:rPr>
              <w:t>استفاده از میکروسکوپ</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744649">
            <w:pPr>
              <w:rPr>
                <w:b/>
                <w:bCs/>
                <w:rtl/>
                <w:lang w:bidi="fa-IR"/>
              </w:rPr>
            </w:pPr>
            <w:r>
              <w:rPr>
                <w:rFonts w:hint="cs"/>
                <w:rtl/>
                <w:lang w:bidi="fa-IR"/>
              </w:rPr>
              <w:t>سخنرانی</w:t>
            </w:r>
            <w:r w:rsidR="00E56A3C">
              <w:rPr>
                <w:rFonts w:hint="cs"/>
                <w:lang w:bidi="fa-IR"/>
              </w:rPr>
              <w:sym w:font="Wingdings" w:char="F06E"/>
            </w:r>
            <w:r>
              <w:rPr>
                <w:rFonts w:hint="cs"/>
                <w:b/>
                <w:sz w:val="40"/>
                <w:szCs w:val="40"/>
                <w:rtl/>
                <w:lang w:bidi="fa-IR"/>
              </w:rPr>
              <w:t xml:space="preserve">   </w:t>
            </w:r>
            <w:r>
              <w:rPr>
                <w:rFonts w:hint="cs"/>
                <w:rtl/>
                <w:lang w:bidi="fa-IR"/>
              </w:rPr>
              <w:t>پرسش و پاسخ</w:t>
            </w:r>
            <w:r w:rsidR="00E56A3C">
              <w:rPr>
                <w:rFonts w:hint="cs"/>
                <w:lang w:bidi="fa-IR"/>
              </w:rPr>
              <w:sym w:font="Wingdings" w:char="F06E"/>
            </w:r>
            <w:r>
              <w:rPr>
                <w:rFonts w:hint="cs"/>
                <w:b/>
                <w:sz w:val="40"/>
                <w:szCs w:val="40"/>
                <w:rtl/>
                <w:lang w:bidi="fa-IR"/>
              </w:rPr>
              <w:t xml:space="preserve">   </w:t>
            </w:r>
            <w:r>
              <w:rPr>
                <w:rFonts w:hint="cs"/>
                <w:rtl/>
                <w:lang w:bidi="fa-IR"/>
              </w:rPr>
              <w:t xml:space="preserve">حل تمرین </w:t>
            </w:r>
            <w:r w:rsidR="00C16AA2">
              <w:rPr>
                <w:rFonts w:hint="cs"/>
              </w:rPr>
              <w:sym w:font="Wingdings" w:char="F06F"/>
            </w:r>
            <w:r>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 </w:t>
            </w:r>
            <w:r w:rsidR="00E56A3C">
              <w:rPr>
                <w:rFonts w:hint="cs"/>
                <w:lang w:bidi="fa-IR"/>
              </w:rPr>
              <w:sym w:font="Wingdings" w:char="F06E"/>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3354EE" w:rsidRDefault="00111500" w:rsidP="00F73A18">
            <w:pPr>
              <w:pStyle w:val="ListParagraph"/>
              <w:numPr>
                <w:ilvl w:val="0"/>
                <w:numId w:val="24"/>
              </w:numPr>
              <w:ind w:left="241" w:hanging="241"/>
              <w:rPr>
                <w:lang w:bidi="fa-IR"/>
              </w:rPr>
            </w:pPr>
            <w:r>
              <w:rPr>
                <w:rFonts w:hint="cs"/>
                <w:rtl/>
                <w:lang w:bidi="fa-IR"/>
              </w:rPr>
              <w:t xml:space="preserve">قهرمان، ا. 1383. </w:t>
            </w:r>
            <w:r w:rsidR="00E56A3C">
              <w:rPr>
                <w:rFonts w:hint="cs"/>
                <w:rtl/>
                <w:lang w:bidi="fa-IR"/>
              </w:rPr>
              <w:t xml:space="preserve">گیاهشناسی پایه جلد </w:t>
            </w:r>
            <w:r>
              <w:rPr>
                <w:rFonts w:hint="cs"/>
                <w:rtl/>
                <w:lang w:bidi="fa-IR"/>
              </w:rPr>
              <w:t>اول</w:t>
            </w:r>
            <w:r w:rsidR="00E56A3C">
              <w:rPr>
                <w:rFonts w:hint="cs"/>
                <w:rtl/>
                <w:lang w:bidi="fa-IR"/>
              </w:rPr>
              <w:t xml:space="preserve"> و </w:t>
            </w:r>
            <w:r>
              <w:rPr>
                <w:rFonts w:hint="cs"/>
                <w:rtl/>
                <w:lang w:bidi="fa-IR"/>
              </w:rPr>
              <w:t>دوم</w:t>
            </w:r>
            <w:r w:rsidR="00E56A3C">
              <w:rPr>
                <w:rFonts w:hint="cs"/>
                <w:rtl/>
                <w:lang w:bidi="fa-IR"/>
              </w:rPr>
              <w:t>، انتشارات دانشگاه تهران</w:t>
            </w:r>
          </w:p>
          <w:p w:rsidR="003354EE" w:rsidRDefault="00D21C58" w:rsidP="00F73A18">
            <w:pPr>
              <w:pStyle w:val="ListParagraph"/>
              <w:numPr>
                <w:ilvl w:val="0"/>
                <w:numId w:val="24"/>
              </w:numPr>
              <w:ind w:left="241" w:hanging="241"/>
              <w:rPr>
                <w:rtl/>
                <w:lang w:bidi="fa-IR"/>
              </w:rPr>
            </w:pPr>
            <w:r>
              <w:rPr>
                <w:rFonts w:hint="cs"/>
                <w:rtl/>
                <w:lang w:bidi="fa-IR"/>
              </w:rPr>
              <w:t xml:space="preserve">گی‌ دیسون، ترجمه صانعی شریعت‌پناهی، م.، و لسانی، ح. 1367.  </w:t>
            </w:r>
            <w:r w:rsidR="00F827B1">
              <w:rPr>
                <w:rFonts w:hint="cs"/>
                <w:rtl/>
                <w:lang w:bidi="fa-IR"/>
              </w:rPr>
              <w:t xml:space="preserve">ساختار و رده‌بندی </w:t>
            </w:r>
            <w:r w:rsidR="00E56A3C">
              <w:rPr>
                <w:rFonts w:hint="cs"/>
                <w:rtl/>
                <w:lang w:bidi="fa-IR"/>
              </w:rPr>
              <w:t xml:space="preserve">گیاهان آوندی، مولف: </w:t>
            </w:r>
            <w:r w:rsidR="00F827B1">
              <w:rPr>
                <w:rFonts w:hint="cs"/>
                <w:rtl/>
                <w:lang w:bidi="fa-IR"/>
              </w:rPr>
              <w:t>انتشارات مرکز نشر دانشگاهی</w:t>
            </w:r>
          </w:p>
          <w:p w:rsidR="00C44141" w:rsidRPr="003354EE" w:rsidRDefault="00744649" w:rsidP="00D21C58">
            <w:pPr>
              <w:bidi w:val="0"/>
              <w:ind w:right="1134" w:firstLine="0"/>
              <w:jc w:val="left"/>
              <w:rPr>
                <w:lang w:bidi="fa-IR"/>
              </w:rPr>
            </w:pPr>
            <w:r>
              <w:rPr>
                <w:rFonts w:hint="cs"/>
                <w:rtl/>
                <w:lang w:bidi="fa-IR"/>
              </w:rPr>
              <w:t xml:space="preserve">       </w:t>
            </w:r>
            <w:r w:rsidR="00D21C58">
              <w:rPr>
                <w:rFonts w:hint="cs"/>
                <w:rtl/>
                <w:lang w:bidi="fa-IR"/>
              </w:rPr>
              <w:t>(3</w:t>
            </w:r>
            <w:r w:rsidR="003354EE">
              <w:rPr>
                <w:rFonts w:hint="cs"/>
                <w:rtl/>
                <w:lang w:bidi="fa-IR"/>
              </w:rPr>
              <w:t xml:space="preserve">   </w:t>
            </w:r>
            <w:proofErr w:type="spellStart"/>
            <w:r w:rsidR="00D21C58">
              <w:rPr>
                <w:lang w:bidi="fa-IR"/>
              </w:rPr>
              <w:t>Fahn</w:t>
            </w:r>
            <w:proofErr w:type="spellEnd"/>
            <w:r w:rsidR="00D21C58">
              <w:rPr>
                <w:lang w:bidi="fa-IR"/>
              </w:rPr>
              <w:t xml:space="preserve">, A. 1989. Plant Anatomy. </w:t>
            </w:r>
            <w:proofErr w:type="spellStart"/>
            <w:r w:rsidR="00D21C58">
              <w:rPr>
                <w:lang w:bidi="fa-IR"/>
              </w:rPr>
              <w:t>Pergamon</w:t>
            </w:r>
            <w:proofErr w:type="spellEnd"/>
            <w:r w:rsidR="00D21C58">
              <w:rPr>
                <w:lang w:bidi="fa-IR"/>
              </w:rPr>
              <w:t xml:space="preserve"> Press.</w:t>
            </w:r>
          </w:p>
        </w:tc>
      </w:tr>
    </w:tbl>
    <w:p w:rsidR="00363035" w:rsidRDefault="00363035" w:rsidP="00B53F72">
      <w:pPr>
        <w:ind w:firstLine="0"/>
        <w:rPr>
          <w:rtl/>
          <w:lang w:bidi="fa-IR"/>
        </w:rPr>
      </w:pPr>
    </w:p>
    <w:p w:rsidR="00A51E3F" w:rsidRDefault="00A51E3F" w:rsidP="00B53F72">
      <w:pPr>
        <w:ind w:firstLine="0"/>
        <w:rPr>
          <w:rtl/>
          <w:lang w:bidi="fa-IR"/>
        </w:rPr>
      </w:pPr>
    </w:p>
    <w:p w:rsidR="00F73A18" w:rsidRDefault="00F73A18"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lastRenderedPageBreak/>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744649">
        <w:trPr>
          <w:trHeight w:val="2798"/>
        </w:trPr>
        <w:tc>
          <w:tcPr>
            <w:tcW w:w="5000" w:type="pct"/>
            <w:tcBorders>
              <w:bottom w:val="single" w:sz="4" w:space="0" w:color="auto"/>
            </w:tcBorders>
          </w:tcPr>
          <w:p w:rsidR="00A51E3F" w:rsidRDefault="00A51E3F" w:rsidP="00F73A18">
            <w:pPr>
              <w:pStyle w:val="ListParagraph"/>
              <w:autoSpaceDE w:val="0"/>
              <w:autoSpaceDN w:val="0"/>
              <w:adjustRightInd w:val="0"/>
              <w:ind w:left="0" w:firstLine="0"/>
              <w:rPr>
                <w:rFonts w:ascii="TimesNewRoman,Bold" w:hAnsi="TimesNewRoman,Bold"/>
                <w:rtl/>
                <w:lang w:bidi="fa-IR"/>
              </w:rPr>
            </w:pPr>
            <w:r>
              <w:rPr>
                <w:rFonts w:ascii="TimesNewRoman,Bold" w:hAnsi="TimesNewRoman,Bold" w:hint="cs"/>
                <w:rtl/>
                <w:lang w:bidi="fa-IR"/>
              </w:rPr>
              <w:t>در پایان این درس، انتظار می‌رود شما:</w:t>
            </w:r>
          </w:p>
          <w:p w:rsidR="00A51E3F" w:rsidRDefault="00744649" w:rsidP="00F73A18">
            <w:pPr>
              <w:pStyle w:val="ListParagraph"/>
              <w:numPr>
                <w:ilvl w:val="0"/>
                <w:numId w:val="13"/>
              </w:numPr>
              <w:autoSpaceDE w:val="0"/>
              <w:autoSpaceDN w:val="0"/>
              <w:adjustRightInd w:val="0"/>
              <w:spacing w:before="120"/>
              <w:ind w:left="421" w:hanging="270"/>
              <w:rPr>
                <w:rFonts w:ascii="TimesNewRoman,Bold" w:hAnsi="TimesNewRoman,Bold"/>
                <w:lang w:bidi="fa-IR"/>
              </w:rPr>
            </w:pPr>
            <w:r>
              <w:rPr>
                <w:rFonts w:ascii="TimesNewRoman,Bold" w:hAnsi="TimesNewRoman,Bold" w:hint="cs"/>
                <w:rtl/>
                <w:lang w:bidi="fa-IR"/>
              </w:rPr>
              <w:t>آشنایی با انواع سلول‌های گیاهی</w:t>
            </w:r>
          </w:p>
          <w:p w:rsidR="00A51E3F" w:rsidRDefault="00744649" w:rsidP="00F73A18">
            <w:pPr>
              <w:pStyle w:val="ListParagraph"/>
              <w:numPr>
                <w:ilvl w:val="0"/>
                <w:numId w:val="13"/>
              </w:numPr>
              <w:autoSpaceDE w:val="0"/>
              <w:autoSpaceDN w:val="0"/>
              <w:adjustRightInd w:val="0"/>
              <w:spacing w:before="120"/>
              <w:ind w:left="421" w:hanging="270"/>
              <w:rPr>
                <w:rFonts w:ascii="TimesNewRoman,Bold" w:hAnsi="TimesNewRoman,Bold"/>
                <w:lang w:bidi="fa-IR"/>
              </w:rPr>
            </w:pPr>
            <w:r>
              <w:rPr>
                <w:rFonts w:ascii="TimesNewRoman,Bold" w:hAnsi="TimesNewRoman,Bold" w:hint="cs"/>
                <w:rtl/>
                <w:lang w:bidi="fa-IR"/>
              </w:rPr>
              <w:t>آشنایی با بافت‌های سازنده اندام‌های گیاهی</w:t>
            </w:r>
          </w:p>
          <w:p w:rsidR="00A51E3F" w:rsidRDefault="00A51E3F" w:rsidP="00F73A18">
            <w:pPr>
              <w:pStyle w:val="ListParagraph"/>
              <w:numPr>
                <w:ilvl w:val="0"/>
                <w:numId w:val="13"/>
              </w:numPr>
              <w:autoSpaceDE w:val="0"/>
              <w:autoSpaceDN w:val="0"/>
              <w:adjustRightInd w:val="0"/>
              <w:spacing w:before="120"/>
              <w:ind w:left="421" w:hanging="270"/>
              <w:rPr>
                <w:rFonts w:ascii="TimesNewRoman,Bold" w:hAnsi="TimesNewRoman,Bold"/>
                <w:lang w:bidi="fa-IR"/>
              </w:rPr>
            </w:pPr>
            <w:r>
              <w:rPr>
                <w:rFonts w:ascii="TimesNewRoman,Bold" w:hAnsi="TimesNewRoman,Bold" w:hint="cs"/>
                <w:rtl/>
                <w:lang w:bidi="fa-IR"/>
              </w:rPr>
              <w:t xml:space="preserve">شمای کلی </w:t>
            </w:r>
            <w:r w:rsidR="00744649">
              <w:rPr>
                <w:rFonts w:ascii="TimesNewRoman,Bold" w:hAnsi="TimesNewRoman,Bold" w:hint="cs"/>
                <w:rtl/>
                <w:lang w:bidi="fa-IR"/>
              </w:rPr>
              <w:t xml:space="preserve"> ساختارهای داخلی اندام رویشی را درک کرده ‌باشید</w:t>
            </w:r>
          </w:p>
          <w:p w:rsidR="00744649" w:rsidRDefault="00744649" w:rsidP="00F73A18">
            <w:pPr>
              <w:pStyle w:val="ListParagraph"/>
              <w:numPr>
                <w:ilvl w:val="0"/>
                <w:numId w:val="13"/>
              </w:numPr>
              <w:autoSpaceDE w:val="0"/>
              <w:autoSpaceDN w:val="0"/>
              <w:adjustRightInd w:val="0"/>
              <w:spacing w:before="120" w:after="160"/>
              <w:ind w:left="421" w:hanging="270"/>
              <w:rPr>
                <w:rFonts w:ascii="TimesNewRoman,Bold" w:hAnsi="TimesNewRoman,Bold"/>
                <w:lang w:bidi="fa-IR"/>
              </w:rPr>
            </w:pPr>
            <w:r>
              <w:rPr>
                <w:rFonts w:ascii="TimesNewRoman,Bold" w:hAnsi="TimesNewRoman,Bold" w:hint="cs"/>
                <w:rtl/>
                <w:lang w:bidi="fa-IR"/>
              </w:rPr>
              <w:t>شمای کلی  ساختارهای خارجی اندام زایشی را درک کرده ‌باشید</w:t>
            </w:r>
          </w:p>
          <w:p w:rsidR="00A51E3F" w:rsidRDefault="003354EE" w:rsidP="00F73A18">
            <w:pPr>
              <w:pStyle w:val="ListParagraph"/>
              <w:numPr>
                <w:ilvl w:val="0"/>
                <w:numId w:val="13"/>
              </w:numPr>
              <w:autoSpaceDE w:val="0"/>
              <w:autoSpaceDN w:val="0"/>
              <w:adjustRightInd w:val="0"/>
              <w:spacing w:before="120"/>
              <w:ind w:left="421" w:hanging="270"/>
              <w:rPr>
                <w:rFonts w:ascii="TimesNewRoman,Bold" w:hAnsi="TimesNewRoman,Bold"/>
                <w:lang w:bidi="fa-IR"/>
              </w:rPr>
            </w:pPr>
            <w:r>
              <w:rPr>
                <w:rFonts w:ascii="TimesNewRoman,Bold" w:hAnsi="TimesNewRoman,Bold" w:hint="cs"/>
                <w:rtl/>
                <w:lang w:bidi="fa-IR"/>
              </w:rPr>
              <w:t>روابط</w:t>
            </w:r>
            <w:r w:rsidR="00A51E3F">
              <w:rPr>
                <w:rFonts w:ascii="TimesNewRoman,Bold" w:hAnsi="TimesNewRoman,Bold" w:hint="cs"/>
                <w:rtl/>
                <w:lang w:bidi="fa-IR"/>
              </w:rPr>
              <w:t xml:space="preserve"> بین </w:t>
            </w:r>
            <w:r w:rsidR="00744649">
              <w:rPr>
                <w:rFonts w:ascii="TimesNewRoman,Bold" w:hAnsi="TimesNewRoman,Bold" w:hint="cs"/>
                <w:rtl/>
                <w:lang w:bidi="fa-IR"/>
              </w:rPr>
              <w:t>اندام‌ها و تقابل و همکاری آنها را که شامل تولید و انتقال مواد است فهمیده باشید</w:t>
            </w:r>
            <w:r w:rsidR="00A51E3F">
              <w:rPr>
                <w:rFonts w:ascii="TimesNewRoman,Bold" w:hAnsi="TimesNewRoman,Bold" w:hint="cs"/>
                <w:rtl/>
                <w:lang w:bidi="fa-IR"/>
              </w:rPr>
              <w:t>؛</w:t>
            </w:r>
          </w:p>
          <w:p w:rsidR="00A51E3F" w:rsidRPr="001F48E0" w:rsidRDefault="00744649" w:rsidP="00F73A18">
            <w:pPr>
              <w:pStyle w:val="ListParagraph"/>
              <w:numPr>
                <w:ilvl w:val="0"/>
                <w:numId w:val="13"/>
              </w:numPr>
              <w:autoSpaceDE w:val="0"/>
              <w:autoSpaceDN w:val="0"/>
              <w:adjustRightInd w:val="0"/>
              <w:spacing w:before="120"/>
              <w:ind w:left="421" w:hanging="270"/>
              <w:rPr>
                <w:b/>
                <w:bCs/>
                <w:rtl/>
                <w:lang w:bidi="fa-IR"/>
              </w:rPr>
            </w:pPr>
            <w:r>
              <w:rPr>
                <w:rFonts w:ascii="TimesNewRoman,Bold" w:hAnsi="TimesNewRoman,Bold" w:hint="cs"/>
                <w:rtl/>
                <w:lang w:bidi="fa-IR"/>
              </w:rPr>
              <w:t>برخی از اعمال فیزیولوژیک مهم در گیاهان را به خوبی تشریح کنید.</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F73A18">
        <w:trPr>
          <w:trHeight w:val="503"/>
        </w:trPr>
        <w:tc>
          <w:tcPr>
            <w:tcW w:w="5000" w:type="pct"/>
          </w:tcPr>
          <w:p w:rsidR="00A51E3F" w:rsidRPr="00D21C58" w:rsidRDefault="00D21C58" w:rsidP="00F73A18">
            <w:pPr>
              <w:pStyle w:val="ListParagraph"/>
              <w:numPr>
                <w:ilvl w:val="0"/>
                <w:numId w:val="14"/>
              </w:numPr>
              <w:ind w:left="241" w:hanging="241"/>
              <w:jc w:val="left"/>
              <w:rPr>
                <w:rtl/>
                <w:lang w:bidi="fa-IR"/>
              </w:rPr>
            </w:pPr>
            <w:r>
              <w:rPr>
                <w:rFonts w:hint="cs"/>
                <w:rtl/>
                <w:lang w:bidi="fa-IR"/>
              </w:rPr>
              <w:t>استفاده از دانش دریافتی در دروس تخصص و کاربردی که در ترم‌های بعدی ارائه می‌شود</w:t>
            </w:r>
          </w:p>
        </w:tc>
      </w:tr>
    </w:tbl>
    <w:p w:rsidR="004A4A5B" w:rsidRDefault="004A4A5B" w:rsidP="00B53F72">
      <w:pPr>
        <w:ind w:firstLine="0"/>
        <w:rPr>
          <w:rtl/>
          <w:lang w:bidi="fa-IR"/>
        </w:rPr>
      </w:pPr>
    </w:p>
    <w:tbl>
      <w:tblPr>
        <w:tblStyle w:val="TableGrid"/>
        <w:bidiVisual/>
        <w:tblW w:w="5000" w:type="pct"/>
        <w:tblLook w:val="04A0" w:firstRow="1" w:lastRow="0" w:firstColumn="1" w:lastColumn="0" w:noHBand="0" w:noVBand="1"/>
      </w:tblPr>
      <w:tblGrid>
        <w:gridCol w:w="2784"/>
        <w:gridCol w:w="2881"/>
        <w:gridCol w:w="5125"/>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D21C58">
        <w:tc>
          <w:tcPr>
            <w:tcW w:w="1290"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35"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376"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D21C58">
        <w:tc>
          <w:tcPr>
            <w:tcW w:w="1290" w:type="pct"/>
            <w:vAlign w:val="center"/>
          </w:tcPr>
          <w:p w:rsidR="00D21C58" w:rsidRDefault="00D21C58" w:rsidP="00D21C58">
            <w:pPr>
              <w:ind w:firstLine="0"/>
              <w:jc w:val="center"/>
              <w:rPr>
                <w:rtl/>
                <w:lang w:bidi="fa-IR"/>
              </w:rPr>
            </w:pPr>
            <w:r>
              <w:rPr>
                <w:rFonts w:hint="cs"/>
                <w:rtl/>
                <w:lang w:bidi="fa-IR"/>
              </w:rPr>
              <w:t>(10 ) نمره</w:t>
            </w:r>
          </w:p>
          <w:p w:rsidR="002A636E" w:rsidRDefault="00D21C58" w:rsidP="00D21C58">
            <w:pPr>
              <w:ind w:firstLine="0"/>
              <w:jc w:val="center"/>
              <w:rPr>
                <w:rtl/>
                <w:lang w:bidi="fa-IR"/>
              </w:rPr>
            </w:pPr>
            <w:r>
              <w:rPr>
                <w:rFonts w:hint="cs"/>
                <w:rtl/>
                <w:lang w:bidi="fa-IR"/>
              </w:rPr>
              <w:t>طبق تاریخ رسمی مندرج در تقویم آموزشی برگزار خواهد شد.</w:t>
            </w:r>
          </w:p>
        </w:tc>
        <w:tc>
          <w:tcPr>
            <w:tcW w:w="1335" w:type="pct"/>
            <w:vAlign w:val="center"/>
          </w:tcPr>
          <w:p w:rsidR="002A636E" w:rsidRDefault="001F48E0" w:rsidP="00D21C58">
            <w:pPr>
              <w:ind w:firstLine="0"/>
              <w:jc w:val="center"/>
              <w:rPr>
                <w:rtl/>
                <w:lang w:bidi="fa-IR"/>
              </w:rPr>
            </w:pPr>
            <w:r>
              <w:rPr>
                <w:rFonts w:hint="cs"/>
                <w:rtl/>
                <w:lang w:bidi="fa-IR"/>
              </w:rPr>
              <w:t xml:space="preserve">میان‌ترم </w:t>
            </w:r>
            <w:r w:rsidR="004C5DB1">
              <w:rPr>
                <w:lang w:bidi="fa-IR"/>
              </w:rPr>
              <w:t xml:space="preserve"> </w:t>
            </w:r>
            <w:r w:rsidR="004C5DB1">
              <w:rPr>
                <w:rFonts w:hint="cs"/>
                <w:lang w:bidi="fa-IR"/>
              </w:rPr>
              <w:sym w:font="Wingdings" w:char="F0FE"/>
            </w:r>
            <w:r w:rsidR="004C5DB1">
              <w:rPr>
                <w:lang w:bidi="fa-IR"/>
              </w:rPr>
              <w:t xml:space="preserve"> </w:t>
            </w:r>
            <w:r>
              <w:rPr>
                <w:rFonts w:hint="cs"/>
                <w:rtl/>
                <w:lang w:bidi="fa-IR"/>
              </w:rPr>
              <w:t xml:space="preserve"> </w:t>
            </w:r>
            <w:r w:rsidR="00D21C58">
              <w:rPr>
                <w:rFonts w:hint="cs"/>
                <w:rtl/>
                <w:lang w:bidi="fa-IR"/>
              </w:rPr>
              <w:t xml:space="preserve">4 </w:t>
            </w:r>
            <w:r w:rsidR="00517F05">
              <w:rPr>
                <w:rFonts w:hint="cs"/>
                <w:rtl/>
                <w:lang w:bidi="fa-IR"/>
              </w:rPr>
              <w:t>نمره</w:t>
            </w:r>
          </w:p>
          <w:p w:rsidR="002A636E" w:rsidRDefault="00E504B7" w:rsidP="002A636E">
            <w:pPr>
              <w:ind w:firstLine="0"/>
              <w:jc w:val="both"/>
              <w:rPr>
                <w:rtl/>
                <w:lang w:bidi="fa-IR"/>
              </w:rPr>
            </w:pPr>
            <w:r>
              <w:rPr>
                <w:rFonts w:hint="cs"/>
                <w:rtl/>
                <w:lang w:bidi="fa-IR"/>
              </w:rPr>
              <w:t xml:space="preserve">در هفته </w:t>
            </w:r>
            <w:r w:rsidR="002A636E">
              <w:rPr>
                <w:rFonts w:hint="cs"/>
                <w:rtl/>
                <w:lang w:bidi="fa-IR"/>
              </w:rPr>
              <w:t>اول تاریخ</w:t>
            </w:r>
            <w:r>
              <w:rPr>
                <w:rFonts w:hint="cs"/>
                <w:rtl/>
                <w:lang w:bidi="fa-IR"/>
              </w:rPr>
              <w:t xml:space="preserve"> </w:t>
            </w:r>
            <w:r w:rsidR="001F48E0">
              <w:rPr>
                <w:rFonts w:hint="cs"/>
                <w:rtl/>
                <w:lang w:bidi="fa-IR"/>
              </w:rPr>
              <w:t>و سرفصل‌های</w:t>
            </w:r>
            <w:r w:rsidR="002A636E">
              <w:rPr>
                <w:rFonts w:hint="cs"/>
                <w:rtl/>
                <w:lang w:bidi="fa-IR"/>
              </w:rPr>
              <w:t xml:space="preserve"> امتحان</w:t>
            </w:r>
            <w:r w:rsidR="001F48E0">
              <w:rPr>
                <w:rFonts w:hint="cs"/>
                <w:rtl/>
                <w:lang w:bidi="fa-IR"/>
              </w:rPr>
              <w:t>ات</w:t>
            </w:r>
            <w:r w:rsidR="002A636E">
              <w:rPr>
                <w:rFonts w:hint="cs"/>
                <w:rtl/>
                <w:lang w:bidi="fa-IR"/>
              </w:rPr>
              <w:t xml:space="preserve"> میان‌ترم تعیین خواهد شد.</w:t>
            </w:r>
          </w:p>
        </w:tc>
        <w:tc>
          <w:tcPr>
            <w:tcW w:w="2376" w:type="pct"/>
          </w:tcPr>
          <w:p w:rsidR="004D5045" w:rsidRDefault="00F73A18" w:rsidP="00F73A18">
            <w:pPr>
              <w:ind w:firstLine="0"/>
              <w:jc w:val="both"/>
              <w:rPr>
                <w:rtl/>
                <w:lang w:bidi="fa-IR"/>
              </w:rPr>
            </w:pPr>
            <w:r>
              <w:rPr>
                <w:rFonts w:hint="cs"/>
                <w:rtl/>
                <w:lang w:bidi="fa-IR"/>
              </w:rPr>
              <w:t xml:space="preserve">3 نمره کوئیز، 3 </w:t>
            </w:r>
            <w:r w:rsidR="00D21C58">
              <w:rPr>
                <w:rFonts w:hint="cs"/>
                <w:rtl/>
                <w:lang w:bidi="fa-IR"/>
              </w:rPr>
              <w:t>نمره شامل گزارش</w:t>
            </w:r>
            <w:r>
              <w:rPr>
                <w:rFonts w:hint="cs"/>
                <w:rtl/>
                <w:lang w:bidi="fa-IR"/>
              </w:rPr>
              <w:t xml:space="preserve"> کار بخش عملی و گزارش بازدیدها</w:t>
            </w:r>
            <w:r w:rsidR="00D21C58">
              <w:rPr>
                <w:rFonts w:hint="cs"/>
                <w:rtl/>
                <w:lang w:bidi="fa-IR"/>
              </w:rPr>
              <w:t>، تحویل تکالیف واگذارشده، نمرات تشویقی مشارکت در فرایند آموزشی سر کلاس .</w:t>
            </w:r>
          </w:p>
        </w:tc>
      </w:tr>
    </w:tbl>
    <w:p w:rsidR="00591019" w:rsidRDefault="00591019" w:rsidP="00B53F72">
      <w:pPr>
        <w:ind w:firstLine="0"/>
        <w:rPr>
          <w:lang w:bidi="fa-IR"/>
        </w:rPr>
      </w:pPr>
    </w:p>
    <w:tbl>
      <w:tblPr>
        <w:tblStyle w:val="TableGrid"/>
        <w:bidiVisual/>
        <w:tblW w:w="5000" w:type="pct"/>
        <w:tblLook w:val="04A0" w:firstRow="1" w:lastRow="0" w:firstColumn="1" w:lastColumn="0" w:noHBand="0" w:noVBand="1"/>
      </w:tblPr>
      <w:tblGrid>
        <w:gridCol w:w="10790"/>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p>
          <w:p w:rsidR="00A51E3F" w:rsidRDefault="00722357" w:rsidP="00F73A18">
            <w:pPr>
              <w:bidi w:val="0"/>
              <w:ind w:firstLine="0"/>
              <w:jc w:val="left"/>
              <w:rPr>
                <w:b/>
                <w:bCs/>
                <w:rtl/>
              </w:rPr>
            </w:pPr>
            <w:hyperlink r:id="rId10" w:history="1">
              <w:r w:rsidR="00F73A18" w:rsidRPr="00E5424E">
                <w:rPr>
                  <w:rStyle w:val="Hyperlink"/>
                  <w:b/>
                  <w:bCs/>
                </w:rPr>
                <w:t>s.babaei@uok.ac.ir</w:t>
              </w:r>
            </w:hyperlink>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F73A18" w:rsidRDefault="00F73A18" w:rsidP="00F73A18">
            <w:pPr>
              <w:ind w:firstLine="0"/>
              <w:rPr>
                <w:lang w:bidi="fa-IR"/>
              </w:rPr>
            </w:pPr>
            <w:r>
              <w:rPr>
                <w:rFonts w:hint="cs"/>
                <w:rtl/>
                <w:lang w:bidi="fa-IR"/>
              </w:rPr>
              <w:t>ساعت مراجعه و رفع اشکال در نیمسال اول 98-97</w:t>
            </w:r>
            <w:r>
              <w:rPr>
                <w:lang w:bidi="fa-IR"/>
              </w:rPr>
              <w:t>:</w:t>
            </w:r>
          </w:p>
          <w:p w:rsidR="00F73A18" w:rsidRDefault="00F73A18" w:rsidP="00F73A18">
            <w:pPr>
              <w:ind w:firstLine="0"/>
              <w:rPr>
                <w:rtl/>
              </w:rPr>
            </w:pPr>
            <w:r>
              <w:rPr>
                <w:rFonts w:hint="cs"/>
                <w:rtl/>
              </w:rPr>
              <w:t xml:space="preserve">شنبه‌ها 9 تا ،    </w:t>
            </w:r>
            <w:r w:rsidRPr="00881167">
              <w:rPr>
                <w:rFonts w:hint="cs"/>
                <w:rtl/>
              </w:rPr>
              <w:t>یکشنبه</w:t>
            </w:r>
            <w:r>
              <w:rPr>
                <w:rFonts w:hint="cs"/>
                <w:rtl/>
              </w:rPr>
              <w:t>‌</w:t>
            </w:r>
            <w:r w:rsidRPr="00881167">
              <w:rPr>
                <w:rFonts w:hint="cs"/>
                <w:rtl/>
              </w:rPr>
              <w:t xml:space="preserve">هاو دوشنبه ها  </w:t>
            </w:r>
            <w:r>
              <w:rPr>
                <w:rFonts w:hint="cs"/>
                <w:rtl/>
              </w:rPr>
              <w:t xml:space="preserve">11 تا 13،       سه‌شنبه‌ها 14 تا 16    </w:t>
            </w:r>
            <w:r w:rsidRPr="00881167">
              <w:rPr>
                <w:rFonts w:hint="cs"/>
                <w:rtl/>
              </w:rPr>
              <w:t xml:space="preserve">و </w:t>
            </w:r>
            <w:r>
              <w:rPr>
                <w:rFonts w:hint="cs"/>
                <w:rtl/>
              </w:rPr>
              <w:t xml:space="preserve">    </w:t>
            </w:r>
            <w:r w:rsidRPr="00881167">
              <w:rPr>
                <w:rFonts w:hint="cs"/>
                <w:rtl/>
              </w:rPr>
              <w:t>چهارشنبه</w:t>
            </w:r>
            <w:r>
              <w:rPr>
                <w:rFonts w:hint="cs"/>
                <w:rtl/>
              </w:rPr>
              <w:t>‌</w:t>
            </w:r>
            <w:r w:rsidRPr="00881167">
              <w:rPr>
                <w:rFonts w:hint="cs"/>
                <w:rtl/>
              </w:rPr>
              <w:t xml:space="preserve">ها </w:t>
            </w:r>
            <w:r>
              <w:rPr>
                <w:rFonts w:hint="cs"/>
                <w:rtl/>
              </w:rPr>
              <w:t>11</w:t>
            </w:r>
            <w:r w:rsidRPr="00881167">
              <w:rPr>
                <w:rFonts w:hint="cs"/>
                <w:rtl/>
              </w:rPr>
              <w:t>-</w:t>
            </w:r>
            <w:r>
              <w:rPr>
                <w:rFonts w:hint="cs"/>
                <w:rtl/>
              </w:rPr>
              <w:t>9 .</w:t>
            </w:r>
          </w:p>
          <w:p w:rsidR="00A51E3F" w:rsidRDefault="00F73A18" w:rsidP="00F73A18">
            <w:pPr>
              <w:ind w:firstLine="0"/>
              <w:rPr>
                <w:b/>
                <w:bCs/>
                <w:rtl/>
                <w:lang w:bidi="fa-IR"/>
              </w:rPr>
            </w:pPr>
            <w:r>
              <w:rPr>
                <w:rFonts w:hint="cs"/>
                <w:rtl/>
              </w:rPr>
              <w:t>محل مراجعه: دفتر کار در دانشکده کشاورزی.</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tl/>
                <w:lang w:bidi="fa-IR"/>
              </w:rPr>
            </w:pPr>
            <w:r w:rsidRPr="008C3AB5">
              <w:rPr>
                <w:rFonts w:hint="cs"/>
                <w:b/>
                <w:bCs/>
                <w:rtl/>
                <w:lang w:bidi="fa-IR"/>
              </w:rPr>
              <w:t>کلاس حل تمرین</w:t>
            </w:r>
          </w:p>
        </w:tc>
      </w:tr>
      <w:tr w:rsidR="00A51E3F" w:rsidTr="002227DC">
        <w:trPr>
          <w:trHeight w:val="692"/>
        </w:trPr>
        <w:tc>
          <w:tcPr>
            <w:tcW w:w="5000" w:type="pct"/>
          </w:tcPr>
          <w:p w:rsidR="00A51E3F" w:rsidRPr="008C3AB5" w:rsidRDefault="00F73A18" w:rsidP="0099014B">
            <w:pPr>
              <w:ind w:firstLine="0"/>
              <w:jc w:val="left"/>
              <w:rPr>
                <w:b/>
                <w:bCs/>
                <w:rtl/>
                <w:lang w:bidi="fa-IR"/>
              </w:rPr>
            </w:pPr>
            <w:r>
              <w:rPr>
                <w:rFonts w:asciiTheme="majorBidi" w:hAnsiTheme="majorBidi" w:hint="cs"/>
                <w:sz w:val="26"/>
                <w:szCs w:val="26"/>
                <w:rtl/>
                <w:lang w:bidi="fa-IR"/>
              </w:rPr>
              <w:t>در این درس چون محاسباتی نیست، بنابراین تمرینی ندارد تا نیاز به حل آن باشد.</w:t>
            </w: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2227DC" w:rsidRDefault="002227DC" w:rsidP="002227DC">
            <w:pPr>
              <w:pStyle w:val="ListParagraph"/>
              <w:numPr>
                <w:ilvl w:val="0"/>
                <w:numId w:val="25"/>
              </w:numPr>
              <w:ind w:left="241" w:hanging="241"/>
              <w:rPr>
                <w:lang w:bidi="fa-IR"/>
              </w:rPr>
            </w:pPr>
            <w:r>
              <w:rPr>
                <w:rtl/>
                <w:lang w:bidi="fa-IR"/>
              </w:rPr>
              <w:t>حضور در تمام کلاسها</w:t>
            </w:r>
            <w:r>
              <w:rPr>
                <w:rFonts w:hint="cs"/>
                <w:rtl/>
                <w:lang w:bidi="fa-IR"/>
              </w:rPr>
              <w:t>ی</w:t>
            </w:r>
            <w:r>
              <w:rPr>
                <w:rtl/>
                <w:lang w:bidi="fa-IR"/>
              </w:rPr>
              <w:t xml:space="preserve"> نظر</w:t>
            </w:r>
            <w:r>
              <w:rPr>
                <w:rFonts w:hint="cs"/>
                <w:rtl/>
                <w:lang w:bidi="fa-IR"/>
              </w:rPr>
              <w:t>ی</w:t>
            </w:r>
            <w:r>
              <w:rPr>
                <w:rtl/>
                <w:lang w:bidi="fa-IR"/>
              </w:rPr>
              <w:t xml:space="preserve"> و عمل</w:t>
            </w:r>
            <w:r>
              <w:rPr>
                <w:rFonts w:hint="cs"/>
                <w:rtl/>
                <w:lang w:bidi="fa-IR"/>
              </w:rPr>
              <w:t>ی</w:t>
            </w:r>
            <w:r>
              <w:rPr>
                <w:rtl/>
                <w:lang w:bidi="fa-IR"/>
              </w:rPr>
              <w:t xml:space="preserve"> اجبار</w:t>
            </w:r>
            <w:r>
              <w:rPr>
                <w:rFonts w:hint="cs"/>
                <w:rtl/>
                <w:lang w:bidi="fa-IR"/>
              </w:rPr>
              <w:t>ی</w:t>
            </w:r>
            <w:r>
              <w:rPr>
                <w:rtl/>
                <w:lang w:bidi="fa-IR"/>
              </w:rPr>
              <w:t xml:space="preserve"> است.</w:t>
            </w:r>
          </w:p>
          <w:p w:rsidR="002227DC" w:rsidRDefault="002227DC" w:rsidP="002227DC">
            <w:pPr>
              <w:pStyle w:val="ListParagraph"/>
              <w:numPr>
                <w:ilvl w:val="0"/>
                <w:numId w:val="25"/>
              </w:numPr>
              <w:ind w:left="241" w:hanging="241"/>
              <w:rPr>
                <w:rtl/>
                <w:lang w:bidi="fa-IR"/>
              </w:rPr>
            </w:pPr>
            <w:r>
              <w:rPr>
                <w:rFonts w:hint="cs"/>
                <w:rtl/>
                <w:lang w:bidi="fa-IR"/>
              </w:rPr>
              <w:t>هر جلسه دانشجو آمادگی کوئیز را داشته باشد.</w:t>
            </w:r>
          </w:p>
          <w:p w:rsidR="002227DC" w:rsidRDefault="002227DC" w:rsidP="002227DC">
            <w:pPr>
              <w:pStyle w:val="ListParagraph"/>
              <w:numPr>
                <w:ilvl w:val="0"/>
                <w:numId w:val="25"/>
              </w:numPr>
              <w:ind w:left="241" w:hanging="241"/>
              <w:rPr>
                <w:rtl/>
                <w:lang w:bidi="fa-IR"/>
              </w:rPr>
            </w:pPr>
            <w:r>
              <w:rPr>
                <w:rFonts w:hint="eastAsia"/>
                <w:rtl/>
                <w:lang w:bidi="fa-IR"/>
              </w:rPr>
              <w:lastRenderedPageBreak/>
              <w:t>در</w:t>
            </w:r>
            <w:r>
              <w:rPr>
                <w:rtl/>
                <w:lang w:bidi="fa-IR"/>
              </w:rPr>
              <w:t xml:space="preserve"> صورت غ</w:t>
            </w:r>
            <w:r>
              <w:rPr>
                <w:rFonts w:hint="cs"/>
                <w:rtl/>
                <w:lang w:bidi="fa-IR"/>
              </w:rPr>
              <w:t>ی</w:t>
            </w:r>
            <w:r>
              <w:rPr>
                <w:rFonts w:hint="eastAsia"/>
                <w:rtl/>
                <w:lang w:bidi="fa-IR"/>
              </w:rPr>
              <w:t>بت</w:t>
            </w:r>
            <w:r>
              <w:rPr>
                <w:rtl/>
                <w:lang w:bidi="fa-IR"/>
              </w:rPr>
              <w:t xml:space="preserve"> مجاز ب</w:t>
            </w:r>
            <w:r>
              <w:rPr>
                <w:rFonts w:hint="cs"/>
                <w:rtl/>
                <w:lang w:bidi="fa-IR"/>
              </w:rPr>
              <w:t>ی</w:t>
            </w:r>
            <w:r>
              <w:rPr>
                <w:rFonts w:hint="eastAsia"/>
                <w:rtl/>
                <w:lang w:bidi="fa-IR"/>
              </w:rPr>
              <w:t>ش</w:t>
            </w:r>
            <w:r>
              <w:rPr>
                <w:rtl/>
                <w:lang w:bidi="fa-IR"/>
              </w:rPr>
              <w:t xml:space="preserve"> از سه جلسه درس توسط آموزش حذف م</w:t>
            </w:r>
            <w:r>
              <w:rPr>
                <w:rFonts w:hint="cs"/>
                <w:rtl/>
                <w:lang w:bidi="fa-IR"/>
              </w:rPr>
              <w:t>ی</w:t>
            </w:r>
            <w:r>
              <w:rPr>
                <w:rFonts w:ascii="Cambria" w:hAnsi="Cambria" w:cs="Cambria" w:hint="cs"/>
                <w:rtl/>
                <w:lang w:bidi="fa-IR"/>
              </w:rPr>
              <w:t>‌</w:t>
            </w:r>
            <w:r>
              <w:rPr>
                <w:rFonts w:hint="cs"/>
                <w:rtl/>
                <w:lang w:bidi="fa-IR"/>
              </w:rPr>
              <w:t>شود</w:t>
            </w:r>
            <w:r>
              <w:rPr>
                <w:rtl/>
                <w:lang w:bidi="fa-IR"/>
              </w:rPr>
              <w:t xml:space="preserve"> و</w:t>
            </w:r>
            <w:r>
              <w:rPr>
                <w:rFonts w:hint="cs"/>
                <w:rtl/>
                <w:lang w:bidi="fa-IR"/>
              </w:rPr>
              <w:t xml:space="preserve"> </w:t>
            </w:r>
            <w:r>
              <w:rPr>
                <w:rtl/>
                <w:lang w:bidi="fa-IR"/>
              </w:rPr>
              <w:t>در صورت غ</w:t>
            </w:r>
            <w:r>
              <w:rPr>
                <w:rFonts w:hint="cs"/>
                <w:rtl/>
                <w:lang w:bidi="fa-IR"/>
              </w:rPr>
              <w:t>ی</w:t>
            </w:r>
            <w:r>
              <w:rPr>
                <w:rFonts w:hint="eastAsia"/>
                <w:rtl/>
                <w:lang w:bidi="fa-IR"/>
              </w:rPr>
              <w:t>بت</w:t>
            </w:r>
            <w:r>
              <w:rPr>
                <w:rtl/>
                <w:lang w:bidi="fa-IR"/>
              </w:rPr>
              <w:t xml:space="preserve"> غ</w:t>
            </w:r>
            <w:r>
              <w:rPr>
                <w:rFonts w:hint="cs"/>
                <w:rtl/>
                <w:lang w:bidi="fa-IR"/>
              </w:rPr>
              <w:t>ی</w:t>
            </w:r>
            <w:r>
              <w:rPr>
                <w:rFonts w:hint="eastAsia"/>
                <w:rtl/>
                <w:lang w:bidi="fa-IR"/>
              </w:rPr>
              <w:t>ر</w:t>
            </w:r>
            <w:r>
              <w:rPr>
                <w:rtl/>
                <w:lang w:bidi="fa-IR"/>
              </w:rPr>
              <w:t xml:space="preserve"> مجاز ب</w:t>
            </w:r>
            <w:r>
              <w:rPr>
                <w:rFonts w:hint="cs"/>
                <w:rtl/>
                <w:lang w:bidi="fa-IR"/>
              </w:rPr>
              <w:t>ی</w:t>
            </w:r>
            <w:r>
              <w:rPr>
                <w:rFonts w:hint="eastAsia"/>
                <w:rtl/>
                <w:lang w:bidi="fa-IR"/>
              </w:rPr>
              <w:t>ش</w:t>
            </w:r>
            <w:r>
              <w:rPr>
                <w:rtl/>
                <w:lang w:bidi="fa-IR"/>
              </w:rPr>
              <w:t xml:space="preserve"> از سه جلسه نمره صفر وارد کارنامه خواهد شد.</w:t>
            </w:r>
          </w:p>
          <w:p w:rsidR="002227DC" w:rsidRDefault="002227DC" w:rsidP="002227DC">
            <w:pPr>
              <w:pStyle w:val="ListParagraph"/>
              <w:numPr>
                <w:ilvl w:val="0"/>
                <w:numId w:val="25"/>
              </w:numPr>
              <w:ind w:left="241" w:hanging="241"/>
              <w:rPr>
                <w:rtl/>
                <w:lang w:bidi="fa-IR"/>
              </w:rPr>
            </w:pPr>
            <w:r>
              <w:rPr>
                <w:rFonts w:hint="eastAsia"/>
                <w:rtl/>
                <w:lang w:bidi="fa-IR"/>
              </w:rPr>
              <w:t>تکال</w:t>
            </w:r>
            <w:r>
              <w:rPr>
                <w:rFonts w:hint="cs"/>
                <w:rtl/>
                <w:lang w:bidi="fa-IR"/>
              </w:rPr>
              <w:t>ی</w:t>
            </w:r>
            <w:r>
              <w:rPr>
                <w:rFonts w:hint="eastAsia"/>
                <w:rtl/>
                <w:lang w:bidi="fa-IR"/>
              </w:rPr>
              <w:t>ف</w:t>
            </w:r>
            <w:r>
              <w:rPr>
                <w:rtl/>
                <w:lang w:bidi="fa-IR"/>
              </w:rPr>
              <w:t xml:space="preserve"> به موقع تحو</w:t>
            </w:r>
            <w:r>
              <w:rPr>
                <w:rFonts w:hint="cs"/>
                <w:rtl/>
                <w:lang w:bidi="fa-IR"/>
              </w:rPr>
              <w:t>ی</w:t>
            </w:r>
            <w:r>
              <w:rPr>
                <w:rFonts w:hint="eastAsia"/>
                <w:rtl/>
                <w:lang w:bidi="fa-IR"/>
              </w:rPr>
              <w:t>ل</w:t>
            </w:r>
            <w:r>
              <w:rPr>
                <w:rtl/>
                <w:lang w:bidi="fa-IR"/>
              </w:rPr>
              <w:t xml:space="preserve"> داده شوند.</w:t>
            </w:r>
          </w:p>
          <w:p w:rsidR="002227DC" w:rsidRDefault="002227DC" w:rsidP="002227DC">
            <w:pPr>
              <w:pStyle w:val="ListParagraph"/>
              <w:numPr>
                <w:ilvl w:val="0"/>
                <w:numId w:val="25"/>
              </w:numPr>
              <w:ind w:left="241" w:hanging="241"/>
              <w:rPr>
                <w:rtl/>
                <w:lang w:bidi="fa-IR"/>
              </w:rPr>
            </w:pPr>
            <w:r>
              <w:rPr>
                <w:rFonts w:hint="eastAsia"/>
                <w:rtl/>
                <w:lang w:bidi="fa-IR"/>
              </w:rPr>
              <w:t>حضور</w:t>
            </w:r>
            <w:r>
              <w:rPr>
                <w:rtl/>
                <w:lang w:bidi="fa-IR"/>
              </w:rPr>
              <w:t xml:space="preserve"> در جلسه امتحان م</w:t>
            </w:r>
            <w:r>
              <w:rPr>
                <w:rFonts w:hint="cs"/>
                <w:rtl/>
                <w:lang w:bidi="fa-IR"/>
              </w:rPr>
              <w:t>ی</w:t>
            </w:r>
            <w:r>
              <w:rPr>
                <w:rFonts w:hint="eastAsia"/>
                <w:rtl/>
                <w:lang w:bidi="fa-IR"/>
              </w:rPr>
              <w:t>ان</w:t>
            </w:r>
            <w:r>
              <w:rPr>
                <w:rFonts w:hint="cs"/>
                <w:rtl/>
                <w:lang w:bidi="fa-IR"/>
              </w:rPr>
              <w:t>‌</w:t>
            </w:r>
            <w:r>
              <w:rPr>
                <w:rtl/>
                <w:lang w:bidi="fa-IR"/>
              </w:rPr>
              <w:t xml:space="preserve">ترم </w:t>
            </w:r>
            <w:r>
              <w:rPr>
                <w:rFonts w:hint="cs"/>
                <w:rtl/>
                <w:lang w:bidi="fa-IR"/>
              </w:rPr>
              <w:t xml:space="preserve">و پایان‌ترم </w:t>
            </w:r>
            <w:r>
              <w:rPr>
                <w:rtl/>
                <w:lang w:bidi="fa-IR"/>
              </w:rPr>
              <w:t>الزام</w:t>
            </w:r>
            <w:r>
              <w:rPr>
                <w:rFonts w:hint="cs"/>
                <w:rtl/>
                <w:lang w:bidi="fa-IR"/>
              </w:rPr>
              <w:t>ی</w:t>
            </w:r>
            <w:r>
              <w:rPr>
                <w:rtl/>
                <w:lang w:bidi="fa-IR"/>
              </w:rPr>
              <w:t xml:space="preserve"> است.</w:t>
            </w:r>
          </w:p>
          <w:p w:rsidR="007B39D6" w:rsidRPr="002227DC" w:rsidRDefault="002227DC" w:rsidP="002227DC">
            <w:pPr>
              <w:pStyle w:val="ListParagraph"/>
              <w:numPr>
                <w:ilvl w:val="0"/>
                <w:numId w:val="25"/>
              </w:numPr>
              <w:ind w:left="241" w:hanging="241"/>
              <w:rPr>
                <w:rtl/>
                <w:lang w:bidi="fa-IR"/>
              </w:rPr>
            </w:pPr>
            <w:r>
              <w:rPr>
                <w:rFonts w:hint="eastAsia"/>
                <w:rtl/>
                <w:lang w:bidi="fa-IR"/>
              </w:rPr>
              <w:t>رعا</w:t>
            </w:r>
            <w:r>
              <w:rPr>
                <w:rFonts w:hint="cs"/>
                <w:rtl/>
                <w:lang w:bidi="fa-IR"/>
              </w:rPr>
              <w:t>ی</w:t>
            </w:r>
            <w:r>
              <w:rPr>
                <w:rFonts w:hint="eastAsia"/>
                <w:rtl/>
                <w:lang w:bidi="fa-IR"/>
              </w:rPr>
              <w:t>ت</w:t>
            </w:r>
            <w:r>
              <w:rPr>
                <w:rtl/>
                <w:lang w:bidi="fa-IR"/>
              </w:rPr>
              <w:t xml:space="preserve"> شأن کلاس، حضور به موقع قبل از استاد و عدم ترک کلاس در زمان برگزار</w:t>
            </w:r>
            <w:r>
              <w:rPr>
                <w:rFonts w:hint="cs"/>
                <w:rtl/>
                <w:lang w:bidi="fa-IR"/>
              </w:rPr>
              <w:t>ی</w:t>
            </w:r>
            <w:r>
              <w:rPr>
                <w:rtl/>
                <w:lang w:bidi="fa-IR"/>
              </w:rPr>
              <w:t xml:space="preserve"> </w:t>
            </w:r>
            <w:r>
              <w:rPr>
                <w:rFonts w:hint="cs"/>
                <w:rtl/>
                <w:lang w:bidi="fa-IR"/>
              </w:rPr>
              <w:t>آن</w:t>
            </w:r>
            <w:r>
              <w:rPr>
                <w:rtl/>
                <w:lang w:bidi="fa-IR"/>
              </w:rPr>
              <w:t xml:space="preserve">، خاموش ماندن </w:t>
            </w:r>
            <w:r>
              <w:rPr>
                <w:rFonts w:hint="cs"/>
                <w:rtl/>
                <w:lang w:bidi="fa-IR"/>
              </w:rPr>
              <w:t>تلفن همراه</w:t>
            </w:r>
            <w:r>
              <w:rPr>
                <w:rtl/>
                <w:lang w:bidi="fa-IR"/>
              </w:rPr>
              <w:t xml:space="preserve"> و عدم استفاده از آن و عدم خوردن و آشام</w:t>
            </w:r>
            <w:r>
              <w:rPr>
                <w:rFonts w:hint="cs"/>
                <w:rtl/>
                <w:lang w:bidi="fa-IR"/>
              </w:rPr>
              <w:t>ی</w:t>
            </w:r>
            <w:r>
              <w:rPr>
                <w:rFonts w:hint="eastAsia"/>
                <w:rtl/>
                <w:lang w:bidi="fa-IR"/>
              </w:rPr>
              <w:t>دن</w:t>
            </w:r>
            <w:r>
              <w:rPr>
                <w:rtl/>
                <w:lang w:bidi="fa-IR"/>
              </w:rPr>
              <w:t xml:space="preserve"> مواد خوراک</w:t>
            </w:r>
            <w:r>
              <w:rPr>
                <w:rFonts w:hint="cs"/>
                <w:rtl/>
                <w:lang w:bidi="fa-IR"/>
              </w:rPr>
              <w:t>ی</w:t>
            </w:r>
            <w:r>
              <w:rPr>
                <w:rtl/>
                <w:lang w:bidi="fa-IR"/>
              </w:rPr>
              <w:t xml:space="preserve"> الزام</w:t>
            </w:r>
            <w:r>
              <w:rPr>
                <w:rFonts w:hint="cs"/>
                <w:rtl/>
                <w:lang w:bidi="fa-IR"/>
              </w:rPr>
              <w:t>ی</w:t>
            </w:r>
            <w:r>
              <w:rPr>
                <w:rtl/>
                <w:lang w:bidi="fa-IR"/>
              </w:rPr>
              <w:t xml:space="preserve"> است. </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lastRenderedPageBreak/>
              <w:t>تکالیف</w:t>
            </w:r>
          </w:p>
        </w:tc>
      </w:tr>
      <w:tr w:rsidR="00766300" w:rsidTr="00A51E3F">
        <w:trPr>
          <w:trHeight w:val="975"/>
        </w:trPr>
        <w:tc>
          <w:tcPr>
            <w:tcW w:w="5000" w:type="pct"/>
          </w:tcPr>
          <w:p w:rsidR="00766300" w:rsidRPr="00C44141" w:rsidRDefault="002227DC" w:rsidP="002227DC">
            <w:pPr>
              <w:ind w:firstLine="0"/>
              <w:rPr>
                <w:rFonts w:ascii="TimesNewRoman,Bold" w:hAnsi="TimesNewRoman,Bold"/>
                <w:b/>
                <w:bCs/>
                <w:rtl/>
                <w:lang w:bidi="fa-IR"/>
              </w:rPr>
            </w:pPr>
            <w:r>
              <w:rPr>
                <w:rFonts w:ascii="TimesNewRoman,Bold" w:hAnsi="TimesNewRoman,Bold" w:hint="cs"/>
                <w:rtl/>
                <w:lang w:bidi="fa-IR"/>
              </w:rPr>
              <w:t>پس از اتمام هر جلسه کار در آزمایشگاه،. موعد تحویل گزارش‌کارها قبل از شروع جلسه بعدی کلاس است. برای تاخیرات حداکثر یک هفته‌ای نمره‌ای معادل حداکثر 40% نمره اصلی ثبت خواهد شد. انتظار می‌رود هر هفته بین 3 تا 4 ساعت برای کار بیرون از کلاس صرف کنید.</w:t>
            </w:r>
          </w:p>
        </w:tc>
      </w:tr>
    </w:tbl>
    <w:p w:rsidR="00C26748" w:rsidRDefault="00C26748" w:rsidP="00B53F72">
      <w:pPr>
        <w:ind w:firstLine="0"/>
        <w:rPr>
          <w:lang w:bidi="fa-IR"/>
        </w:rPr>
      </w:pPr>
    </w:p>
    <w:p w:rsidR="00C44141" w:rsidRDefault="00C44141" w:rsidP="00B53F72">
      <w:pPr>
        <w:ind w:firstLine="0"/>
        <w:rPr>
          <w:rtl/>
          <w:lang w:bidi="fa-IR"/>
        </w:rPr>
      </w:pPr>
    </w:p>
    <w:tbl>
      <w:tblPr>
        <w:tblStyle w:val="TableGrid"/>
        <w:tblpPr w:leftFromText="180" w:rightFromText="180" w:vertAnchor="text" w:tblpXSpec="right" w:tblpY="1"/>
        <w:tblOverlap w:val="never"/>
        <w:bidiVisual/>
        <w:tblW w:w="5000" w:type="pct"/>
        <w:tblLook w:val="04A0" w:firstRow="1" w:lastRow="0" w:firstColumn="1" w:lastColumn="0" w:noHBand="0" w:noVBand="1"/>
      </w:tblPr>
      <w:tblGrid>
        <w:gridCol w:w="643"/>
        <w:gridCol w:w="6101"/>
        <w:gridCol w:w="1349"/>
        <w:gridCol w:w="2162"/>
        <w:gridCol w:w="535"/>
      </w:tblGrid>
      <w:tr w:rsidR="007C4B7C" w:rsidTr="00766300">
        <w:tc>
          <w:tcPr>
            <w:tcW w:w="5000" w:type="pct"/>
            <w:gridSpan w:val="5"/>
            <w:shd w:val="clear" w:color="auto" w:fill="D9D9D9" w:themeFill="background1" w:themeFillShade="D9"/>
            <w:vAlign w:val="center"/>
          </w:tcPr>
          <w:p w:rsidR="00BA374A" w:rsidRPr="00DF052A" w:rsidRDefault="007C4B7C" w:rsidP="00DF052A">
            <w:pPr>
              <w:ind w:firstLine="0"/>
              <w:jc w:val="center"/>
              <w:rPr>
                <w:b/>
                <w:bCs/>
                <w:rtl/>
                <w:lang w:bidi="fa-IR"/>
              </w:rPr>
            </w:pPr>
            <w:r w:rsidRPr="007C4B7C">
              <w:rPr>
                <w:rFonts w:hint="cs"/>
                <w:b/>
                <w:bCs/>
                <w:rtl/>
                <w:lang w:bidi="fa-IR"/>
              </w:rPr>
              <w:t>زمان‌بندی</w:t>
            </w:r>
            <w:r w:rsidR="00BA374A">
              <w:rPr>
                <w:rFonts w:hint="cs"/>
                <w:b/>
                <w:bCs/>
                <w:rtl/>
                <w:lang w:bidi="fa-IR"/>
              </w:rPr>
              <w:t xml:space="preserve"> هفتگی</w:t>
            </w:r>
          </w:p>
        </w:tc>
      </w:tr>
      <w:tr w:rsidR="005E5926" w:rsidTr="00EC340D">
        <w:tc>
          <w:tcPr>
            <w:tcW w:w="298"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شماره هفته</w:t>
            </w:r>
          </w:p>
        </w:tc>
        <w:tc>
          <w:tcPr>
            <w:tcW w:w="2827"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 xml:space="preserve">سرفصل‌ها </w:t>
            </w:r>
          </w:p>
        </w:tc>
        <w:tc>
          <w:tcPr>
            <w:tcW w:w="625"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تحویل تکالیف</w:t>
            </w:r>
          </w:p>
        </w:tc>
        <w:tc>
          <w:tcPr>
            <w:tcW w:w="1002"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تکالیف محوله پایان کلاس</w:t>
            </w:r>
          </w:p>
        </w:tc>
        <w:tc>
          <w:tcPr>
            <w:tcW w:w="248" w:type="pct"/>
            <w:shd w:val="clear" w:color="auto" w:fill="F2F2F2" w:themeFill="background1" w:themeFillShade="F2"/>
            <w:vAlign w:val="center"/>
          </w:tcPr>
          <w:p w:rsidR="00C47146" w:rsidRDefault="00534E45" w:rsidP="00EC340D">
            <w:pPr>
              <w:ind w:firstLine="0"/>
              <w:jc w:val="center"/>
              <w:rPr>
                <w:rtl/>
                <w:lang w:bidi="fa-IR"/>
              </w:rPr>
            </w:pPr>
            <w:r>
              <w:rPr>
                <w:rFonts w:hint="cs"/>
                <w:rtl/>
                <w:lang w:bidi="fa-IR"/>
              </w:rPr>
              <w:t>نمره</w:t>
            </w:r>
          </w:p>
        </w:tc>
      </w:tr>
      <w:tr w:rsidR="005E5926" w:rsidTr="005E5926">
        <w:trPr>
          <w:trHeight w:val="413"/>
        </w:trPr>
        <w:tc>
          <w:tcPr>
            <w:tcW w:w="298" w:type="pct"/>
            <w:vAlign w:val="center"/>
          </w:tcPr>
          <w:p w:rsidR="005E5926" w:rsidRDefault="005E5926" w:rsidP="005E5926">
            <w:pPr>
              <w:ind w:firstLine="0"/>
              <w:jc w:val="center"/>
              <w:rPr>
                <w:rtl/>
                <w:lang w:bidi="fa-IR"/>
              </w:rPr>
            </w:pPr>
            <w:r>
              <w:rPr>
                <w:rFonts w:hint="cs"/>
                <w:rtl/>
                <w:lang w:bidi="fa-IR"/>
              </w:rPr>
              <w:t>1</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 xml:space="preserve">مقدمه و معرفی گیاهشناسی،  </w:t>
            </w:r>
            <w:r w:rsidRPr="005E5926">
              <w:rPr>
                <w:rtl/>
                <w:lang w:bidi="fa-IR"/>
              </w:rPr>
              <w:t>تركيبات آالي و اهميت آنها (</w:t>
            </w:r>
            <w:r>
              <w:rPr>
                <w:rFonts w:hint="cs"/>
                <w:rtl/>
                <w:lang w:bidi="fa-IR"/>
              </w:rPr>
              <w:t>مواد تشکیل دهنده سلول</w:t>
            </w:r>
            <w:r w:rsidRPr="005E5926">
              <w:rPr>
                <w:rtl/>
                <w:lang w:bidi="fa-IR"/>
              </w:rPr>
              <w:t>)</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97722">
            <w:pPr>
              <w:ind w:firstLine="0"/>
              <w:jc w:val="both"/>
              <w:rPr>
                <w:rtl/>
                <w:lang w:bidi="fa-IR"/>
              </w:rPr>
            </w:pPr>
            <w:r>
              <w:rPr>
                <w:rFonts w:hint="cs"/>
                <w:rtl/>
                <w:lang w:bidi="fa-IR"/>
              </w:rPr>
              <w:t>5/0</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2</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sidRPr="005E5926">
              <w:rPr>
                <w:rtl/>
                <w:lang w:bidi="fa-IR"/>
              </w:rPr>
              <w:t>ساختار و اجزا</w:t>
            </w:r>
            <w:r w:rsidRPr="005E5926">
              <w:rPr>
                <w:rFonts w:hint="cs"/>
                <w:rtl/>
                <w:lang w:bidi="fa-IR"/>
              </w:rPr>
              <w:t>ی</w:t>
            </w:r>
            <w:r w:rsidRPr="005E5926">
              <w:rPr>
                <w:rtl/>
                <w:lang w:bidi="fa-IR"/>
              </w:rPr>
              <w:t xml:space="preserve"> سلولها</w:t>
            </w:r>
            <w:r w:rsidRPr="005E5926">
              <w:rPr>
                <w:rFonts w:hint="cs"/>
                <w:rtl/>
                <w:lang w:bidi="fa-IR"/>
              </w:rPr>
              <w:t>ی</w:t>
            </w:r>
            <w:r w:rsidRPr="005E5926">
              <w:rPr>
                <w:rtl/>
                <w:lang w:bidi="fa-IR"/>
              </w:rPr>
              <w:t xml:space="preserve"> گ</w:t>
            </w:r>
            <w:r w:rsidRPr="005E5926">
              <w:rPr>
                <w:rFonts w:hint="cs"/>
                <w:rtl/>
                <w:lang w:bidi="fa-IR"/>
              </w:rPr>
              <w:t>ی</w:t>
            </w:r>
            <w:r w:rsidRPr="005E5926">
              <w:rPr>
                <w:rFonts w:hint="eastAsia"/>
                <w:rtl/>
                <w:lang w:bidi="fa-IR"/>
              </w:rPr>
              <w:t>اه</w:t>
            </w:r>
            <w:r w:rsidRPr="005E5926">
              <w:rPr>
                <w:rFonts w:hint="cs"/>
                <w:rtl/>
                <w:lang w:bidi="fa-IR"/>
              </w:rPr>
              <w:t>ی</w:t>
            </w:r>
            <w:r>
              <w:rPr>
                <w:rFonts w:hint="cs"/>
                <w:rtl/>
                <w:lang w:bidi="fa-IR"/>
              </w:rPr>
              <w:t xml:space="preserve"> (اندامک‌ها، ساختمان دیواره سلولی و...)</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1</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3</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sidRPr="005E5926">
              <w:rPr>
                <w:rtl/>
                <w:lang w:bidi="fa-IR"/>
              </w:rPr>
              <w:t>ساختار و اجزا</w:t>
            </w:r>
            <w:r w:rsidRPr="005E5926">
              <w:rPr>
                <w:rFonts w:hint="cs"/>
                <w:rtl/>
                <w:lang w:bidi="fa-IR"/>
              </w:rPr>
              <w:t>ی</w:t>
            </w:r>
            <w:r w:rsidRPr="005E5926">
              <w:rPr>
                <w:rtl/>
                <w:lang w:bidi="fa-IR"/>
              </w:rPr>
              <w:t xml:space="preserve"> سلولها</w:t>
            </w:r>
            <w:r w:rsidRPr="005E5926">
              <w:rPr>
                <w:rFonts w:hint="cs"/>
                <w:rtl/>
                <w:lang w:bidi="fa-IR"/>
              </w:rPr>
              <w:t>ی</w:t>
            </w:r>
            <w:r w:rsidRPr="005E5926">
              <w:rPr>
                <w:rtl/>
                <w:lang w:bidi="fa-IR"/>
              </w:rPr>
              <w:t xml:space="preserve"> گ</w:t>
            </w:r>
            <w:r w:rsidRPr="005E5926">
              <w:rPr>
                <w:rFonts w:hint="cs"/>
                <w:rtl/>
                <w:lang w:bidi="fa-IR"/>
              </w:rPr>
              <w:t>ی</w:t>
            </w:r>
            <w:r w:rsidRPr="005E5926">
              <w:rPr>
                <w:rFonts w:hint="eastAsia"/>
                <w:rtl/>
                <w:lang w:bidi="fa-IR"/>
              </w:rPr>
              <w:t>اه</w:t>
            </w:r>
            <w:r w:rsidRPr="005E5926">
              <w:rPr>
                <w:rFonts w:hint="cs"/>
                <w:rtl/>
                <w:lang w:bidi="fa-IR"/>
              </w:rPr>
              <w:t>ی</w:t>
            </w:r>
            <w:r>
              <w:rPr>
                <w:rFonts w:hint="cs"/>
                <w:rtl/>
                <w:lang w:bidi="fa-IR"/>
              </w:rPr>
              <w:t xml:space="preserve"> (اندامک‌ها، ساختمان دیواره سلولی و...)</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5/0</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4</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sidRPr="005E5926">
              <w:rPr>
                <w:rtl/>
                <w:lang w:bidi="fa-IR"/>
              </w:rPr>
              <w:t>ساختار و اجزا</w:t>
            </w:r>
            <w:r w:rsidRPr="005E5926">
              <w:rPr>
                <w:rFonts w:hint="cs"/>
                <w:rtl/>
                <w:lang w:bidi="fa-IR"/>
              </w:rPr>
              <w:t>ی</w:t>
            </w:r>
            <w:r w:rsidRPr="005E5926">
              <w:rPr>
                <w:rtl/>
                <w:lang w:bidi="fa-IR"/>
              </w:rPr>
              <w:t xml:space="preserve"> سلولها</w:t>
            </w:r>
            <w:r w:rsidRPr="005E5926">
              <w:rPr>
                <w:rFonts w:hint="cs"/>
                <w:rtl/>
                <w:lang w:bidi="fa-IR"/>
              </w:rPr>
              <w:t>ی</w:t>
            </w:r>
            <w:r w:rsidRPr="005E5926">
              <w:rPr>
                <w:rtl/>
                <w:lang w:bidi="fa-IR"/>
              </w:rPr>
              <w:t xml:space="preserve"> گ</w:t>
            </w:r>
            <w:r w:rsidRPr="005E5926">
              <w:rPr>
                <w:rFonts w:hint="cs"/>
                <w:rtl/>
                <w:lang w:bidi="fa-IR"/>
              </w:rPr>
              <w:t>ی</w:t>
            </w:r>
            <w:r w:rsidRPr="005E5926">
              <w:rPr>
                <w:rFonts w:hint="eastAsia"/>
                <w:rtl/>
                <w:lang w:bidi="fa-IR"/>
              </w:rPr>
              <w:t>اه</w:t>
            </w:r>
            <w:r w:rsidRPr="005E5926">
              <w:rPr>
                <w:rFonts w:hint="cs"/>
                <w:rtl/>
                <w:lang w:bidi="fa-IR"/>
              </w:rPr>
              <w:t>ی</w:t>
            </w:r>
            <w:r>
              <w:rPr>
                <w:rFonts w:hint="cs"/>
                <w:rtl/>
                <w:lang w:bidi="fa-IR"/>
              </w:rPr>
              <w:t xml:space="preserve"> (اندامک‌ها، ساختمان دیواره سلولی و...)</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5/0</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5</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بافت‌های گیاهی (مریستمی و غیر مریستمی)</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1</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6</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بافت‌های گیاهی (پارانشیم، کلانشیم و ...)</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1</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7</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بافت‌های گیاهی (محافظ، نگهدارنده، ترشحی، هادی و ...)</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1</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8</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بافت‌های گیاهی (محافظ، نگهدارنده، ترشحی، هادی و ...)</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1</w:t>
            </w:r>
          </w:p>
        </w:tc>
      </w:tr>
      <w:tr w:rsidR="005E5926" w:rsidTr="005E5926">
        <w:trPr>
          <w:trHeight w:val="278"/>
        </w:trPr>
        <w:tc>
          <w:tcPr>
            <w:tcW w:w="298" w:type="pct"/>
            <w:vAlign w:val="center"/>
          </w:tcPr>
          <w:p w:rsidR="005E5926" w:rsidRDefault="005E5926" w:rsidP="005E5926">
            <w:pPr>
              <w:ind w:firstLine="0"/>
              <w:jc w:val="center"/>
              <w:rPr>
                <w:lang w:bidi="fa-IR"/>
              </w:rPr>
            </w:pPr>
            <w:r>
              <w:rPr>
                <w:rFonts w:hint="cs"/>
                <w:rtl/>
                <w:lang w:bidi="fa-IR"/>
              </w:rPr>
              <w:t>9</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تشریح و مطالعه ساختار نخستین</w:t>
            </w:r>
            <w:r w:rsidRPr="005E5926">
              <w:rPr>
                <w:rtl/>
                <w:lang w:bidi="fa-IR"/>
              </w:rPr>
              <w:t xml:space="preserve"> و ثانويه ريشه </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10</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تشریح و مطالعه ساختار نخستین</w:t>
            </w:r>
            <w:r w:rsidRPr="005E5926">
              <w:rPr>
                <w:rtl/>
                <w:lang w:bidi="fa-IR"/>
              </w:rPr>
              <w:t xml:space="preserve"> و ثانويه </w:t>
            </w:r>
            <w:r>
              <w:rPr>
                <w:rFonts w:hint="cs"/>
                <w:rtl/>
                <w:lang w:bidi="fa-IR"/>
              </w:rPr>
              <w:t>ساقه</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11</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Pr>
                <w:rFonts w:hint="cs"/>
                <w:rtl/>
                <w:lang w:bidi="fa-IR"/>
              </w:rPr>
              <w:t>تشریح ساختار درونی</w:t>
            </w:r>
            <w:r w:rsidRPr="005E5926">
              <w:rPr>
                <w:rtl/>
                <w:lang w:bidi="fa-IR"/>
              </w:rPr>
              <w:t xml:space="preserve"> </w:t>
            </w:r>
            <w:r>
              <w:rPr>
                <w:rFonts w:hint="cs"/>
                <w:rtl/>
                <w:lang w:bidi="fa-IR"/>
              </w:rPr>
              <w:t>برگ و انواع آن</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12</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sidRPr="005E5926">
              <w:rPr>
                <w:rFonts w:hint="cs"/>
                <w:rtl/>
              </w:rPr>
              <w:t xml:space="preserve">ساختمان گل </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13</w:t>
            </w:r>
          </w:p>
        </w:tc>
        <w:tc>
          <w:tcPr>
            <w:tcW w:w="2827" w:type="pct"/>
            <w:vAlign w:val="center"/>
          </w:tcPr>
          <w:p w:rsidR="005E5926" w:rsidRPr="005E5926" w:rsidRDefault="005E5926" w:rsidP="005E5926">
            <w:pPr>
              <w:shd w:val="clear" w:color="auto" w:fill="F2F2F2" w:themeFill="background1" w:themeFillShade="F2"/>
              <w:ind w:firstLine="0"/>
              <w:jc w:val="left"/>
              <w:rPr>
                <w:rtl/>
                <w:lang w:bidi="fa-IR"/>
              </w:rPr>
            </w:pPr>
            <w:r w:rsidRPr="005E5926">
              <w:rPr>
                <w:rFonts w:hint="cs"/>
                <w:rtl/>
              </w:rPr>
              <w:t>ساختمان ميوه</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14</w:t>
            </w:r>
          </w:p>
        </w:tc>
        <w:tc>
          <w:tcPr>
            <w:tcW w:w="2827" w:type="pct"/>
            <w:vAlign w:val="center"/>
          </w:tcPr>
          <w:p w:rsidR="005E5926" w:rsidRPr="005E5926" w:rsidRDefault="00EC340D" w:rsidP="00EC340D">
            <w:pPr>
              <w:shd w:val="clear" w:color="auto" w:fill="F2F2F2" w:themeFill="background1" w:themeFillShade="F2"/>
              <w:ind w:firstLine="0"/>
              <w:jc w:val="left"/>
              <w:rPr>
                <w:rtl/>
                <w:lang w:bidi="fa-IR"/>
              </w:rPr>
            </w:pPr>
            <w:r w:rsidRPr="00EC340D">
              <w:rPr>
                <w:rtl/>
                <w:lang w:bidi="fa-IR"/>
              </w:rPr>
              <w:t>تنفس و</w:t>
            </w:r>
            <w:r>
              <w:rPr>
                <w:rFonts w:hint="cs"/>
                <w:rtl/>
                <w:lang w:bidi="fa-IR"/>
              </w:rPr>
              <w:t xml:space="preserve"> فتوسنتز، هورمون‌های گیاهی</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2</w:t>
            </w:r>
          </w:p>
        </w:tc>
      </w:tr>
      <w:tr w:rsidR="005E5926" w:rsidTr="005E5926">
        <w:tc>
          <w:tcPr>
            <w:tcW w:w="298" w:type="pct"/>
            <w:vAlign w:val="center"/>
          </w:tcPr>
          <w:p w:rsidR="005E5926" w:rsidRDefault="005E5926" w:rsidP="005E5926">
            <w:pPr>
              <w:ind w:firstLine="0"/>
              <w:jc w:val="center"/>
              <w:rPr>
                <w:rtl/>
                <w:lang w:bidi="fa-IR"/>
              </w:rPr>
            </w:pPr>
            <w:r>
              <w:rPr>
                <w:rFonts w:hint="cs"/>
                <w:rtl/>
                <w:lang w:bidi="fa-IR"/>
              </w:rPr>
              <w:t>15</w:t>
            </w:r>
          </w:p>
        </w:tc>
        <w:tc>
          <w:tcPr>
            <w:tcW w:w="2827" w:type="pct"/>
            <w:vAlign w:val="center"/>
          </w:tcPr>
          <w:p w:rsidR="005E5926" w:rsidRPr="005E5926" w:rsidRDefault="00EC340D" w:rsidP="005E5926">
            <w:pPr>
              <w:shd w:val="clear" w:color="auto" w:fill="F2F2F2" w:themeFill="background1" w:themeFillShade="F2"/>
              <w:ind w:firstLine="0"/>
              <w:jc w:val="left"/>
              <w:rPr>
                <w:rtl/>
                <w:lang w:bidi="fa-IR"/>
              </w:rPr>
            </w:pPr>
            <w:r>
              <w:rPr>
                <w:rFonts w:hint="cs"/>
                <w:rtl/>
                <w:lang w:bidi="fa-IR"/>
              </w:rPr>
              <w:t>جذب و انتقال مواد در گیاهان</w:t>
            </w:r>
          </w:p>
        </w:tc>
        <w:tc>
          <w:tcPr>
            <w:tcW w:w="625" w:type="pct"/>
            <w:vAlign w:val="center"/>
          </w:tcPr>
          <w:p w:rsidR="005E5926" w:rsidRDefault="005E5926" w:rsidP="005E5926">
            <w:pPr>
              <w:ind w:firstLine="0"/>
              <w:jc w:val="center"/>
              <w:rPr>
                <w:rtl/>
                <w:lang w:bidi="fa-IR"/>
              </w:rPr>
            </w:pPr>
          </w:p>
        </w:tc>
        <w:tc>
          <w:tcPr>
            <w:tcW w:w="1002" w:type="pct"/>
            <w:vAlign w:val="center"/>
          </w:tcPr>
          <w:p w:rsidR="005E5926" w:rsidRDefault="005E5926" w:rsidP="005E5926">
            <w:pPr>
              <w:ind w:firstLine="0"/>
              <w:jc w:val="center"/>
              <w:rPr>
                <w:rtl/>
                <w:lang w:bidi="fa-IR"/>
              </w:rPr>
            </w:pPr>
          </w:p>
        </w:tc>
        <w:tc>
          <w:tcPr>
            <w:tcW w:w="248" w:type="pct"/>
            <w:vAlign w:val="center"/>
          </w:tcPr>
          <w:p w:rsidR="005E5926" w:rsidRDefault="00597722" w:rsidP="005E5926">
            <w:pPr>
              <w:ind w:firstLine="0"/>
              <w:jc w:val="center"/>
              <w:rPr>
                <w:rtl/>
                <w:lang w:bidi="fa-IR"/>
              </w:rPr>
            </w:pPr>
            <w:r>
              <w:rPr>
                <w:rFonts w:hint="cs"/>
                <w:rtl/>
                <w:lang w:bidi="fa-IR"/>
              </w:rPr>
              <w:t>5/1</w:t>
            </w:r>
          </w:p>
        </w:tc>
      </w:tr>
    </w:tbl>
    <w:p w:rsidR="005D7AAE" w:rsidRDefault="005D7AAE" w:rsidP="00914703">
      <w:pPr>
        <w:ind w:firstLine="0"/>
        <w:rPr>
          <w:rtl/>
          <w:lang w:bidi="fa-IR"/>
        </w:rPr>
      </w:pPr>
    </w:p>
    <w:p w:rsidR="00597722" w:rsidRDefault="00597722" w:rsidP="00DF052A">
      <w:pPr>
        <w:ind w:firstLine="0"/>
        <w:rPr>
          <w:b/>
          <w:bCs/>
          <w:rtl/>
          <w:lang w:bidi="fa-IR"/>
        </w:rPr>
      </w:pPr>
    </w:p>
    <w:p w:rsidR="00597722" w:rsidRDefault="00597722" w:rsidP="00DF052A">
      <w:pPr>
        <w:ind w:firstLine="0"/>
        <w:rPr>
          <w:b/>
          <w:bCs/>
          <w:rtl/>
          <w:lang w:bidi="fa-IR"/>
        </w:rPr>
      </w:pPr>
    </w:p>
    <w:p w:rsidR="00597722" w:rsidRDefault="00597722" w:rsidP="00DF052A">
      <w:pPr>
        <w:ind w:firstLine="0"/>
        <w:rPr>
          <w:b/>
          <w:bCs/>
          <w:rtl/>
          <w:lang w:bidi="fa-IR"/>
        </w:rPr>
      </w:pPr>
    </w:p>
    <w:tbl>
      <w:tblPr>
        <w:tblStyle w:val="TableGrid"/>
        <w:bidiVisual/>
        <w:tblW w:w="4633" w:type="pct"/>
        <w:jc w:val="center"/>
        <w:tblLook w:val="04A0" w:firstRow="1" w:lastRow="0" w:firstColumn="1" w:lastColumn="0" w:noHBand="0" w:noVBand="1"/>
      </w:tblPr>
      <w:tblGrid>
        <w:gridCol w:w="646"/>
        <w:gridCol w:w="8736"/>
        <w:gridCol w:w="616"/>
      </w:tblGrid>
      <w:tr w:rsidR="00F8755D" w:rsidTr="00F8755D">
        <w:trPr>
          <w:jc w:val="center"/>
        </w:trPr>
        <w:tc>
          <w:tcPr>
            <w:tcW w:w="323" w:type="pct"/>
            <w:shd w:val="clear" w:color="auto" w:fill="F2F2F2" w:themeFill="background1" w:themeFillShade="F2"/>
            <w:vAlign w:val="center"/>
          </w:tcPr>
          <w:p w:rsidR="00F8755D" w:rsidRDefault="00F8755D" w:rsidP="00F8755D">
            <w:pPr>
              <w:ind w:firstLine="0"/>
              <w:jc w:val="center"/>
              <w:rPr>
                <w:rtl/>
                <w:lang w:bidi="fa-IR"/>
              </w:rPr>
            </w:pPr>
            <w:r>
              <w:rPr>
                <w:rFonts w:hint="cs"/>
                <w:rtl/>
                <w:lang w:bidi="fa-IR"/>
              </w:rPr>
              <w:lastRenderedPageBreak/>
              <w:t>شماره هفته</w:t>
            </w:r>
          </w:p>
        </w:tc>
        <w:tc>
          <w:tcPr>
            <w:tcW w:w="4369" w:type="pct"/>
            <w:shd w:val="clear" w:color="auto" w:fill="F2F2F2" w:themeFill="background1" w:themeFillShade="F2"/>
            <w:vAlign w:val="center"/>
          </w:tcPr>
          <w:p w:rsidR="00F8755D" w:rsidRDefault="00F8755D" w:rsidP="00F8755D">
            <w:pPr>
              <w:ind w:firstLine="0"/>
              <w:jc w:val="center"/>
              <w:rPr>
                <w:rtl/>
                <w:lang w:bidi="fa-IR"/>
              </w:rPr>
            </w:pPr>
            <w:r>
              <w:rPr>
                <w:rFonts w:hint="cs"/>
                <w:rtl/>
                <w:lang w:bidi="fa-IR"/>
              </w:rPr>
              <w:t xml:space="preserve">سرفصل‌ها </w:t>
            </w:r>
          </w:p>
        </w:tc>
        <w:tc>
          <w:tcPr>
            <w:tcW w:w="308" w:type="pct"/>
            <w:shd w:val="clear" w:color="auto" w:fill="F2F2F2" w:themeFill="background1" w:themeFillShade="F2"/>
            <w:vAlign w:val="center"/>
          </w:tcPr>
          <w:p w:rsidR="00F8755D" w:rsidRDefault="00F8755D" w:rsidP="00F8755D">
            <w:pPr>
              <w:ind w:firstLine="0"/>
              <w:jc w:val="center"/>
              <w:rPr>
                <w:rtl/>
                <w:lang w:bidi="fa-IR"/>
              </w:rPr>
            </w:pPr>
            <w:r>
              <w:rPr>
                <w:rFonts w:hint="cs"/>
                <w:rtl/>
                <w:lang w:bidi="fa-IR"/>
              </w:rPr>
              <w:t>نمره</w:t>
            </w:r>
          </w:p>
        </w:tc>
      </w:tr>
      <w:tr w:rsidR="00F8755D" w:rsidTr="00F8755D">
        <w:trPr>
          <w:trHeight w:val="413"/>
          <w:jc w:val="center"/>
        </w:trPr>
        <w:tc>
          <w:tcPr>
            <w:tcW w:w="323" w:type="pct"/>
            <w:vAlign w:val="center"/>
          </w:tcPr>
          <w:p w:rsidR="00F8755D" w:rsidRDefault="00F8755D" w:rsidP="00F8755D">
            <w:pPr>
              <w:ind w:firstLine="0"/>
              <w:jc w:val="center"/>
              <w:rPr>
                <w:rtl/>
                <w:lang w:bidi="fa-IR"/>
              </w:rPr>
            </w:pPr>
            <w:r>
              <w:rPr>
                <w:rFonts w:hint="cs"/>
                <w:rtl/>
                <w:lang w:bidi="fa-IR"/>
              </w:rPr>
              <w:t>1</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tl/>
                <w:lang w:bidi="fa-IR"/>
              </w:rPr>
              <w:t>مقدمه ا</w:t>
            </w:r>
            <w:r>
              <w:rPr>
                <w:rFonts w:hint="cs"/>
                <w:rtl/>
                <w:lang w:bidi="fa-IR"/>
              </w:rPr>
              <w:t>ی</w:t>
            </w:r>
            <w:r>
              <w:rPr>
                <w:rtl/>
                <w:lang w:bidi="fa-IR"/>
              </w:rPr>
              <w:t xml:space="preserve"> بر سرفصل ها و نحوه ارز</w:t>
            </w:r>
            <w:r>
              <w:rPr>
                <w:rFonts w:hint="cs"/>
                <w:rtl/>
                <w:lang w:bidi="fa-IR"/>
              </w:rPr>
              <w:t>ی</w:t>
            </w:r>
            <w:r>
              <w:rPr>
                <w:rFonts w:hint="eastAsia"/>
                <w:rtl/>
                <w:lang w:bidi="fa-IR"/>
              </w:rPr>
              <w:t>اب</w:t>
            </w:r>
            <w:r>
              <w:rPr>
                <w:rFonts w:hint="cs"/>
                <w:rtl/>
                <w:lang w:bidi="fa-IR"/>
              </w:rPr>
              <w:t>ی</w:t>
            </w:r>
            <w:r>
              <w:rPr>
                <w:rtl/>
                <w:lang w:bidi="fa-IR"/>
              </w:rPr>
              <w:t xml:space="preserve"> نها</w:t>
            </w:r>
            <w:r>
              <w:rPr>
                <w:rFonts w:hint="cs"/>
                <w:rtl/>
                <w:lang w:bidi="fa-IR"/>
              </w:rPr>
              <w:t>یی</w:t>
            </w:r>
            <w:r>
              <w:rPr>
                <w:rFonts w:hint="eastAsia"/>
                <w:rtl/>
                <w:lang w:bidi="fa-IR"/>
              </w:rPr>
              <w:t>،</w:t>
            </w:r>
            <w:r>
              <w:rPr>
                <w:rtl/>
                <w:lang w:bidi="fa-IR"/>
              </w:rPr>
              <w:t xml:space="preserve"> نحوه تنظ</w:t>
            </w:r>
            <w:r>
              <w:rPr>
                <w:rFonts w:hint="cs"/>
                <w:rtl/>
                <w:lang w:bidi="fa-IR"/>
              </w:rPr>
              <w:t>ی</w:t>
            </w:r>
            <w:r>
              <w:rPr>
                <w:rFonts w:hint="eastAsia"/>
                <w:rtl/>
                <w:lang w:bidi="fa-IR"/>
              </w:rPr>
              <w:t>م</w:t>
            </w:r>
            <w:r>
              <w:rPr>
                <w:rtl/>
                <w:lang w:bidi="fa-IR"/>
              </w:rPr>
              <w:t xml:space="preserve"> گزارش کار، و همچن</w:t>
            </w:r>
            <w:r>
              <w:rPr>
                <w:rFonts w:hint="cs"/>
                <w:rtl/>
                <w:lang w:bidi="fa-IR"/>
              </w:rPr>
              <w:t>ی</w:t>
            </w:r>
            <w:r>
              <w:rPr>
                <w:rFonts w:hint="eastAsia"/>
                <w:rtl/>
                <w:lang w:bidi="fa-IR"/>
              </w:rPr>
              <w:t>ن</w:t>
            </w:r>
            <w:r>
              <w:rPr>
                <w:rtl/>
                <w:lang w:bidi="fa-IR"/>
              </w:rPr>
              <w:t xml:space="preserve"> مقدمه ا</w:t>
            </w:r>
            <w:r>
              <w:rPr>
                <w:rFonts w:hint="cs"/>
                <w:rtl/>
                <w:lang w:bidi="fa-IR"/>
              </w:rPr>
              <w:t>ی</w:t>
            </w:r>
            <w:r>
              <w:rPr>
                <w:rtl/>
                <w:lang w:bidi="fa-IR"/>
              </w:rPr>
              <w:t xml:space="preserve"> بر اصول و نحوه انجام کار در آزما</w:t>
            </w:r>
            <w:r>
              <w:rPr>
                <w:rFonts w:hint="cs"/>
                <w:rtl/>
                <w:lang w:bidi="fa-IR"/>
              </w:rPr>
              <w:t>ی</w:t>
            </w:r>
            <w:r>
              <w:rPr>
                <w:rFonts w:hint="eastAsia"/>
                <w:rtl/>
                <w:lang w:bidi="fa-IR"/>
              </w:rPr>
              <w:t>شگاه</w:t>
            </w:r>
            <w:r>
              <w:rPr>
                <w:rtl/>
                <w:lang w:bidi="fa-IR"/>
              </w:rPr>
              <w:t xml:space="preserve"> ها بخصوص آزما</w:t>
            </w:r>
            <w:r>
              <w:rPr>
                <w:rFonts w:hint="cs"/>
                <w:rtl/>
                <w:lang w:bidi="fa-IR"/>
              </w:rPr>
              <w:t>ی</w:t>
            </w:r>
            <w:r>
              <w:rPr>
                <w:rFonts w:hint="eastAsia"/>
                <w:rtl/>
                <w:lang w:bidi="fa-IR"/>
              </w:rPr>
              <w:t>شگاه</w:t>
            </w:r>
            <w:r>
              <w:rPr>
                <w:rtl/>
                <w:lang w:bidi="fa-IR"/>
              </w:rPr>
              <w:t xml:space="preserve"> گ</w:t>
            </w:r>
            <w:r>
              <w:rPr>
                <w:rFonts w:hint="cs"/>
                <w:rtl/>
                <w:lang w:bidi="fa-IR"/>
              </w:rPr>
              <w:t>ی</w:t>
            </w:r>
            <w:r>
              <w:rPr>
                <w:rFonts w:hint="eastAsia"/>
                <w:rtl/>
                <w:lang w:bidi="fa-IR"/>
              </w:rPr>
              <w:t>اهشناس</w:t>
            </w:r>
            <w:r>
              <w:rPr>
                <w:rFonts w:hint="cs"/>
                <w:rtl/>
                <w:lang w:bidi="fa-IR"/>
              </w:rPr>
              <w:t>ی</w:t>
            </w:r>
            <w:r>
              <w:rPr>
                <w:rtl/>
                <w:lang w:bidi="fa-IR"/>
              </w:rPr>
              <w:t>.</w:t>
            </w:r>
          </w:p>
        </w:tc>
        <w:tc>
          <w:tcPr>
            <w:tcW w:w="308" w:type="pct"/>
            <w:vAlign w:val="center"/>
          </w:tcPr>
          <w:p w:rsidR="00F8755D" w:rsidRDefault="00F8755D" w:rsidP="00F8755D">
            <w:pPr>
              <w:ind w:firstLine="0"/>
              <w:jc w:val="both"/>
              <w:rPr>
                <w:rtl/>
                <w:lang w:bidi="fa-IR"/>
              </w:rPr>
            </w:pPr>
            <w:r>
              <w:rPr>
                <w:rFonts w:hint="cs"/>
                <w:rtl/>
                <w:lang w:bidi="fa-IR"/>
              </w:rPr>
              <w:t>-</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2</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tl/>
                <w:lang w:bidi="fa-IR"/>
              </w:rPr>
              <w:t>آشنا</w:t>
            </w:r>
            <w:r>
              <w:rPr>
                <w:rFonts w:hint="cs"/>
                <w:rtl/>
                <w:lang w:bidi="fa-IR"/>
              </w:rPr>
              <w:t>یی</w:t>
            </w:r>
            <w:r>
              <w:rPr>
                <w:rtl/>
                <w:lang w:bidi="fa-IR"/>
              </w:rPr>
              <w:t xml:space="preserve"> با وسا</w:t>
            </w:r>
            <w:r>
              <w:rPr>
                <w:rFonts w:hint="cs"/>
                <w:rtl/>
                <w:lang w:bidi="fa-IR"/>
              </w:rPr>
              <w:t>ی</w:t>
            </w:r>
            <w:r>
              <w:rPr>
                <w:rFonts w:hint="eastAsia"/>
                <w:rtl/>
                <w:lang w:bidi="fa-IR"/>
              </w:rPr>
              <w:t>ل</w:t>
            </w:r>
            <w:r>
              <w:rPr>
                <w:rtl/>
                <w:lang w:bidi="fa-IR"/>
              </w:rPr>
              <w:t xml:space="preserve"> آزما</w:t>
            </w:r>
            <w:r>
              <w:rPr>
                <w:rFonts w:hint="cs"/>
                <w:rtl/>
                <w:lang w:bidi="fa-IR"/>
              </w:rPr>
              <w:t>ی</w:t>
            </w:r>
            <w:r>
              <w:rPr>
                <w:rFonts w:hint="eastAsia"/>
                <w:rtl/>
                <w:lang w:bidi="fa-IR"/>
              </w:rPr>
              <w:t>شگاه</w:t>
            </w:r>
            <w:r>
              <w:rPr>
                <w:rFonts w:hint="cs"/>
                <w:rtl/>
                <w:lang w:bidi="fa-IR"/>
              </w:rPr>
              <w:t>ی</w:t>
            </w:r>
            <w:r>
              <w:rPr>
                <w:rtl/>
                <w:lang w:bidi="fa-IR"/>
              </w:rPr>
              <w:t xml:space="preserve"> در آزما</w:t>
            </w:r>
            <w:r>
              <w:rPr>
                <w:rFonts w:hint="cs"/>
                <w:rtl/>
                <w:lang w:bidi="fa-IR"/>
              </w:rPr>
              <w:t>ی</w:t>
            </w:r>
            <w:r>
              <w:rPr>
                <w:rFonts w:hint="eastAsia"/>
                <w:rtl/>
                <w:lang w:bidi="fa-IR"/>
              </w:rPr>
              <w:t>شگاه</w:t>
            </w:r>
            <w:r>
              <w:rPr>
                <w:rtl/>
                <w:lang w:bidi="fa-IR"/>
              </w:rPr>
              <w:t xml:space="preserve"> گ</w:t>
            </w:r>
            <w:r>
              <w:rPr>
                <w:rFonts w:hint="cs"/>
                <w:rtl/>
                <w:lang w:bidi="fa-IR"/>
              </w:rPr>
              <w:t>ی</w:t>
            </w:r>
            <w:r>
              <w:rPr>
                <w:rFonts w:hint="eastAsia"/>
                <w:rtl/>
                <w:lang w:bidi="fa-IR"/>
              </w:rPr>
              <w:t>اهشناس</w:t>
            </w:r>
            <w:r>
              <w:rPr>
                <w:rFonts w:hint="cs"/>
                <w:rtl/>
                <w:lang w:bidi="fa-IR"/>
              </w:rPr>
              <w:t>ی</w:t>
            </w:r>
            <w:r>
              <w:rPr>
                <w:rtl/>
                <w:lang w:bidi="fa-IR"/>
              </w:rPr>
              <w:t xml:space="preserve"> و نحوه استفاده صح</w:t>
            </w:r>
            <w:r>
              <w:rPr>
                <w:rFonts w:hint="cs"/>
                <w:rtl/>
                <w:lang w:bidi="fa-IR"/>
              </w:rPr>
              <w:t>ی</w:t>
            </w:r>
            <w:r>
              <w:rPr>
                <w:rFonts w:hint="eastAsia"/>
                <w:rtl/>
                <w:lang w:bidi="fa-IR"/>
              </w:rPr>
              <w:t>ح</w:t>
            </w:r>
            <w:r>
              <w:rPr>
                <w:rtl/>
                <w:lang w:bidi="fa-IR"/>
              </w:rPr>
              <w:t xml:space="preserve"> از ا</w:t>
            </w:r>
            <w:r>
              <w:rPr>
                <w:rFonts w:hint="cs"/>
                <w:rtl/>
                <w:lang w:bidi="fa-IR"/>
              </w:rPr>
              <w:t>ی</w:t>
            </w:r>
            <w:r>
              <w:rPr>
                <w:rFonts w:hint="eastAsia"/>
                <w:rtl/>
                <w:lang w:bidi="fa-IR"/>
              </w:rPr>
              <w:t>ن</w:t>
            </w:r>
            <w:r>
              <w:rPr>
                <w:rtl/>
                <w:lang w:bidi="fa-IR"/>
              </w:rPr>
              <w:t xml:space="preserve"> وسا</w:t>
            </w:r>
            <w:r>
              <w:rPr>
                <w:rFonts w:hint="cs"/>
                <w:rtl/>
                <w:lang w:bidi="fa-IR"/>
              </w:rPr>
              <w:t>ی</w:t>
            </w:r>
            <w:r>
              <w:rPr>
                <w:rFonts w:hint="eastAsia"/>
                <w:rtl/>
                <w:lang w:bidi="fa-IR"/>
              </w:rPr>
              <w:t>ل،</w:t>
            </w:r>
            <w:r>
              <w:rPr>
                <w:rtl/>
                <w:lang w:bidi="fa-IR"/>
              </w:rPr>
              <w:t xml:space="preserve"> م</w:t>
            </w:r>
            <w:r>
              <w:rPr>
                <w:rFonts w:hint="cs"/>
                <w:rtl/>
                <w:lang w:bidi="fa-IR"/>
              </w:rPr>
              <w:t>ی</w:t>
            </w:r>
            <w:r>
              <w:rPr>
                <w:rFonts w:hint="eastAsia"/>
                <w:rtl/>
                <w:lang w:bidi="fa-IR"/>
              </w:rPr>
              <w:t>کروسکوپ</w:t>
            </w:r>
            <w:r>
              <w:rPr>
                <w:rtl/>
                <w:lang w:bidi="fa-IR"/>
              </w:rPr>
              <w:t xml:space="preserve"> و انواع آن و طر</w:t>
            </w:r>
            <w:r>
              <w:rPr>
                <w:rFonts w:hint="cs"/>
                <w:rtl/>
                <w:lang w:bidi="fa-IR"/>
              </w:rPr>
              <w:t>ی</w:t>
            </w:r>
            <w:r>
              <w:rPr>
                <w:rFonts w:hint="eastAsia"/>
                <w:rtl/>
                <w:lang w:bidi="fa-IR"/>
              </w:rPr>
              <w:t>قه</w:t>
            </w:r>
            <w:r>
              <w:rPr>
                <w:rtl/>
                <w:lang w:bidi="fa-IR"/>
              </w:rPr>
              <w:t xml:space="preserve"> استفاده از آن.</w:t>
            </w:r>
          </w:p>
        </w:tc>
        <w:tc>
          <w:tcPr>
            <w:tcW w:w="308" w:type="pct"/>
            <w:vAlign w:val="center"/>
          </w:tcPr>
          <w:p w:rsidR="00F8755D" w:rsidRDefault="00F8755D" w:rsidP="00F8755D">
            <w:pPr>
              <w:ind w:firstLine="0"/>
              <w:jc w:val="center"/>
              <w:rPr>
                <w:rtl/>
                <w:lang w:bidi="fa-IR"/>
              </w:rPr>
            </w:pPr>
            <w:r>
              <w:rPr>
                <w:rFonts w:hint="cs"/>
                <w:rtl/>
                <w:lang w:bidi="fa-IR"/>
              </w:rPr>
              <w:t>2</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3</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tl/>
                <w:lang w:bidi="fa-IR"/>
              </w:rPr>
              <w:t>ته</w:t>
            </w:r>
            <w:r>
              <w:rPr>
                <w:rFonts w:hint="cs"/>
                <w:rtl/>
                <w:lang w:bidi="fa-IR"/>
              </w:rPr>
              <w:t>ی</w:t>
            </w:r>
            <w:r>
              <w:rPr>
                <w:rFonts w:hint="eastAsia"/>
                <w:rtl/>
                <w:lang w:bidi="fa-IR"/>
              </w:rPr>
              <w:t>ه،</w:t>
            </w:r>
            <w:r>
              <w:rPr>
                <w:rtl/>
                <w:lang w:bidi="fa-IR"/>
              </w:rPr>
              <w:t xml:space="preserve"> جداساز</w:t>
            </w:r>
            <w:r>
              <w:rPr>
                <w:rFonts w:hint="cs"/>
                <w:rtl/>
                <w:lang w:bidi="fa-IR"/>
              </w:rPr>
              <w:t>ی</w:t>
            </w:r>
            <w:r>
              <w:rPr>
                <w:rtl/>
                <w:lang w:bidi="fa-IR"/>
              </w:rPr>
              <w:t xml:space="preserve"> و روئ</w:t>
            </w:r>
            <w:r>
              <w:rPr>
                <w:rFonts w:hint="cs"/>
                <w:rtl/>
                <w:lang w:bidi="fa-IR"/>
              </w:rPr>
              <w:t>ی</w:t>
            </w:r>
            <w:r>
              <w:rPr>
                <w:rFonts w:hint="eastAsia"/>
                <w:rtl/>
                <w:lang w:bidi="fa-IR"/>
              </w:rPr>
              <w:t>ت</w:t>
            </w:r>
            <w:r>
              <w:rPr>
                <w:rtl/>
                <w:lang w:bidi="fa-IR"/>
              </w:rPr>
              <w:t xml:space="preserve"> سلول گ</w:t>
            </w:r>
            <w:r>
              <w:rPr>
                <w:rFonts w:hint="cs"/>
                <w:rtl/>
                <w:lang w:bidi="fa-IR"/>
              </w:rPr>
              <w:t>ی</w:t>
            </w:r>
            <w:r>
              <w:rPr>
                <w:rFonts w:hint="eastAsia"/>
                <w:rtl/>
                <w:lang w:bidi="fa-IR"/>
              </w:rPr>
              <w:t>اه</w:t>
            </w:r>
            <w:r>
              <w:rPr>
                <w:rFonts w:hint="cs"/>
                <w:rtl/>
                <w:lang w:bidi="fa-IR"/>
              </w:rPr>
              <w:t>ی</w:t>
            </w:r>
            <w:r>
              <w:rPr>
                <w:rtl/>
                <w:lang w:bidi="fa-IR"/>
              </w:rPr>
              <w:t xml:space="preserve"> (بشره پ</w:t>
            </w:r>
            <w:r>
              <w:rPr>
                <w:rFonts w:hint="cs"/>
                <w:rtl/>
                <w:lang w:bidi="fa-IR"/>
              </w:rPr>
              <w:t>ی</w:t>
            </w:r>
            <w:r>
              <w:rPr>
                <w:rFonts w:hint="eastAsia"/>
                <w:rtl/>
                <w:lang w:bidi="fa-IR"/>
              </w:rPr>
              <w:t>از</w:t>
            </w:r>
            <w:r>
              <w:rPr>
                <w:rtl/>
                <w:lang w:bidi="fa-IR"/>
              </w:rPr>
              <w:t>)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 xml:space="preserve"> و همچن</w:t>
            </w:r>
            <w:r>
              <w:rPr>
                <w:rFonts w:hint="cs"/>
                <w:rtl/>
                <w:lang w:bidi="fa-IR"/>
              </w:rPr>
              <w:t>ی</w:t>
            </w:r>
            <w:r>
              <w:rPr>
                <w:rFonts w:hint="eastAsia"/>
                <w:rtl/>
                <w:lang w:bidi="fa-IR"/>
              </w:rPr>
              <w:t>ن</w:t>
            </w:r>
            <w:r>
              <w:rPr>
                <w:rtl/>
                <w:lang w:bidi="fa-IR"/>
              </w:rPr>
              <w:t xml:space="preserve"> رنگ آم</w:t>
            </w:r>
            <w:r>
              <w:rPr>
                <w:rFonts w:hint="cs"/>
                <w:rtl/>
                <w:lang w:bidi="fa-IR"/>
              </w:rPr>
              <w:t>ی</w:t>
            </w:r>
            <w:r>
              <w:rPr>
                <w:rFonts w:hint="eastAsia"/>
                <w:rtl/>
                <w:lang w:bidi="fa-IR"/>
              </w:rPr>
              <w:t>ز</w:t>
            </w:r>
            <w:r>
              <w:rPr>
                <w:rFonts w:hint="cs"/>
                <w:rtl/>
                <w:lang w:bidi="fa-IR"/>
              </w:rPr>
              <w:t>ی</w:t>
            </w:r>
            <w:r>
              <w:rPr>
                <w:rtl/>
                <w:lang w:bidi="fa-IR"/>
              </w:rPr>
              <w:t xml:space="preserve"> آن جهت د</w:t>
            </w:r>
            <w:r>
              <w:rPr>
                <w:rFonts w:hint="cs"/>
                <w:rtl/>
                <w:lang w:bidi="fa-IR"/>
              </w:rPr>
              <w:t>ی</w:t>
            </w:r>
            <w:r>
              <w:rPr>
                <w:rFonts w:hint="eastAsia"/>
                <w:rtl/>
                <w:lang w:bidi="fa-IR"/>
              </w:rPr>
              <w:t>دن</w:t>
            </w:r>
            <w:r>
              <w:rPr>
                <w:rtl/>
                <w:lang w:bidi="fa-IR"/>
              </w:rPr>
              <w:t xml:space="preserve"> هسته سلول.</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4</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tl/>
                <w:lang w:bidi="fa-IR"/>
              </w:rPr>
              <w:t>نحوه ته</w:t>
            </w:r>
            <w:r>
              <w:rPr>
                <w:rFonts w:hint="cs"/>
                <w:rtl/>
                <w:lang w:bidi="fa-IR"/>
              </w:rPr>
              <w:t>ی</w:t>
            </w:r>
            <w:r>
              <w:rPr>
                <w:rFonts w:hint="eastAsia"/>
                <w:rtl/>
                <w:lang w:bidi="fa-IR"/>
              </w:rPr>
              <w:t>ه</w:t>
            </w:r>
            <w:r>
              <w:rPr>
                <w:rtl/>
                <w:lang w:bidi="fa-IR"/>
              </w:rPr>
              <w:t xml:space="preserve"> برش بافتها</w:t>
            </w:r>
            <w:r>
              <w:rPr>
                <w:rFonts w:hint="cs"/>
                <w:rtl/>
                <w:lang w:bidi="fa-IR"/>
              </w:rPr>
              <w:t>ی</w:t>
            </w:r>
            <w:r>
              <w:rPr>
                <w:rtl/>
                <w:lang w:bidi="fa-IR"/>
              </w:rPr>
              <w:t xml:space="preserve"> گ</w:t>
            </w:r>
            <w:r>
              <w:rPr>
                <w:rFonts w:hint="cs"/>
                <w:rtl/>
                <w:lang w:bidi="fa-IR"/>
              </w:rPr>
              <w:t>ی</w:t>
            </w:r>
            <w:r>
              <w:rPr>
                <w:rFonts w:hint="eastAsia"/>
                <w:rtl/>
                <w:lang w:bidi="fa-IR"/>
              </w:rPr>
              <w:t>اه</w:t>
            </w:r>
            <w:r>
              <w:rPr>
                <w:rFonts w:hint="cs"/>
                <w:rtl/>
                <w:lang w:bidi="fa-IR"/>
              </w:rPr>
              <w:t>ی</w:t>
            </w:r>
            <w:r>
              <w:rPr>
                <w:rtl/>
                <w:lang w:bidi="fa-IR"/>
              </w:rPr>
              <w:t xml:space="preserve"> و همچن</w:t>
            </w:r>
            <w:r>
              <w:rPr>
                <w:rFonts w:hint="cs"/>
                <w:rtl/>
                <w:lang w:bidi="fa-IR"/>
              </w:rPr>
              <w:t>ی</w:t>
            </w:r>
            <w:r>
              <w:rPr>
                <w:rFonts w:hint="eastAsia"/>
                <w:rtl/>
                <w:lang w:bidi="fa-IR"/>
              </w:rPr>
              <w:t>ن</w:t>
            </w:r>
            <w:r>
              <w:rPr>
                <w:rtl/>
                <w:lang w:bidi="fa-IR"/>
              </w:rPr>
              <w:t xml:space="preserve"> آشنا</w:t>
            </w:r>
            <w:r>
              <w:rPr>
                <w:rFonts w:hint="cs"/>
                <w:rtl/>
                <w:lang w:bidi="fa-IR"/>
              </w:rPr>
              <w:t>یی</w:t>
            </w:r>
            <w:r>
              <w:rPr>
                <w:rtl/>
                <w:lang w:bidi="fa-IR"/>
              </w:rPr>
              <w:t xml:space="preserve"> با رنگ ها</w:t>
            </w:r>
            <w:r>
              <w:rPr>
                <w:rFonts w:hint="cs"/>
                <w:rtl/>
                <w:lang w:bidi="fa-IR"/>
              </w:rPr>
              <w:t>ی</w:t>
            </w:r>
            <w:r>
              <w:rPr>
                <w:rtl/>
                <w:lang w:bidi="fa-IR"/>
              </w:rPr>
              <w:t xml:space="preserve"> مختلف رنگ آم</w:t>
            </w:r>
            <w:r>
              <w:rPr>
                <w:rFonts w:hint="cs"/>
                <w:rtl/>
                <w:lang w:bidi="fa-IR"/>
              </w:rPr>
              <w:t>ی</w:t>
            </w:r>
            <w:r>
              <w:rPr>
                <w:rFonts w:hint="eastAsia"/>
                <w:rtl/>
                <w:lang w:bidi="fa-IR"/>
              </w:rPr>
              <w:t>ز</w:t>
            </w:r>
            <w:r>
              <w:rPr>
                <w:rFonts w:hint="cs"/>
                <w:rtl/>
                <w:lang w:bidi="fa-IR"/>
              </w:rPr>
              <w:t>ی</w:t>
            </w:r>
            <w:r>
              <w:rPr>
                <w:rtl/>
                <w:lang w:bidi="fa-IR"/>
              </w:rPr>
              <w:t xml:space="preserve"> جهت مشاهده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2</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5</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آماده</w:t>
            </w:r>
            <w:r>
              <w:rPr>
                <w:rtl/>
                <w:lang w:bidi="fa-IR"/>
              </w:rPr>
              <w:t xml:space="preserve"> ساز</w:t>
            </w:r>
            <w:r>
              <w:rPr>
                <w:rFonts w:hint="cs"/>
                <w:rtl/>
                <w:lang w:bidi="fa-IR"/>
              </w:rPr>
              <w:t>ی</w:t>
            </w:r>
            <w:r>
              <w:rPr>
                <w:rtl/>
                <w:lang w:bidi="fa-IR"/>
              </w:rPr>
              <w:t xml:space="preserve"> و مشاهده پلاست ها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 xml:space="preserve"> (آم</w:t>
            </w:r>
            <w:r>
              <w:rPr>
                <w:rFonts w:hint="cs"/>
                <w:rtl/>
                <w:lang w:bidi="fa-IR"/>
              </w:rPr>
              <w:t>ی</w:t>
            </w:r>
            <w:r>
              <w:rPr>
                <w:rFonts w:hint="eastAsia"/>
                <w:rtl/>
                <w:lang w:bidi="fa-IR"/>
              </w:rPr>
              <w:t>لو</w:t>
            </w:r>
            <w:r>
              <w:rPr>
                <w:rtl/>
                <w:lang w:bidi="fa-IR"/>
              </w:rPr>
              <w:t xml:space="preserve"> پلاست و کروموپلاست).</w:t>
            </w:r>
          </w:p>
        </w:tc>
        <w:tc>
          <w:tcPr>
            <w:tcW w:w="308" w:type="pct"/>
            <w:vAlign w:val="center"/>
          </w:tcPr>
          <w:p w:rsidR="00F8755D" w:rsidRDefault="00F8755D" w:rsidP="00F8755D">
            <w:pPr>
              <w:ind w:firstLine="0"/>
              <w:jc w:val="center"/>
              <w:rPr>
                <w:rtl/>
                <w:lang w:bidi="fa-IR"/>
              </w:rPr>
            </w:pPr>
            <w:r>
              <w:rPr>
                <w:rFonts w:hint="cs"/>
                <w:rtl/>
                <w:lang w:bidi="fa-IR"/>
              </w:rPr>
              <w:t>2</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6</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آماده</w:t>
            </w:r>
            <w:r>
              <w:rPr>
                <w:rtl/>
                <w:lang w:bidi="fa-IR"/>
              </w:rPr>
              <w:t xml:space="preserve"> ساز</w:t>
            </w:r>
            <w:r>
              <w:rPr>
                <w:rFonts w:hint="cs"/>
                <w:rtl/>
                <w:lang w:bidi="fa-IR"/>
              </w:rPr>
              <w:t>ی</w:t>
            </w:r>
            <w:r>
              <w:rPr>
                <w:rtl/>
                <w:lang w:bidi="fa-IR"/>
              </w:rPr>
              <w:t xml:space="preserve"> و مشاهده بافتها</w:t>
            </w:r>
            <w:r>
              <w:rPr>
                <w:rFonts w:hint="cs"/>
                <w:rtl/>
                <w:lang w:bidi="fa-IR"/>
              </w:rPr>
              <w:t>ی</w:t>
            </w:r>
            <w:r>
              <w:rPr>
                <w:rtl/>
                <w:lang w:bidi="fa-IR"/>
              </w:rPr>
              <w:t xml:space="preserve"> مر</w:t>
            </w:r>
            <w:r>
              <w:rPr>
                <w:rFonts w:hint="cs"/>
                <w:rtl/>
                <w:lang w:bidi="fa-IR"/>
              </w:rPr>
              <w:t>ی</w:t>
            </w:r>
            <w:r>
              <w:rPr>
                <w:rFonts w:hint="eastAsia"/>
                <w:rtl/>
                <w:lang w:bidi="fa-IR"/>
              </w:rPr>
              <w:t>ستم</w:t>
            </w:r>
            <w:r>
              <w:rPr>
                <w:rFonts w:hint="cs"/>
                <w:rtl/>
                <w:lang w:bidi="fa-IR"/>
              </w:rPr>
              <w:t>ی</w:t>
            </w:r>
            <w:r>
              <w:rPr>
                <w:rtl/>
                <w:lang w:bidi="fa-IR"/>
              </w:rPr>
              <w:t xml:space="preserve">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2</w:t>
            </w:r>
            <w:bookmarkStart w:id="0" w:name="_GoBack"/>
            <w:bookmarkEnd w:id="0"/>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7</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آماده</w:t>
            </w:r>
            <w:r>
              <w:rPr>
                <w:rtl/>
                <w:lang w:bidi="fa-IR"/>
              </w:rPr>
              <w:t xml:space="preserve"> ساز</w:t>
            </w:r>
            <w:r>
              <w:rPr>
                <w:rFonts w:hint="cs"/>
                <w:rtl/>
                <w:lang w:bidi="fa-IR"/>
              </w:rPr>
              <w:t>ی</w:t>
            </w:r>
            <w:r>
              <w:rPr>
                <w:rtl/>
                <w:lang w:bidi="fa-IR"/>
              </w:rPr>
              <w:t xml:space="preserve"> و مشاهده بافتها</w:t>
            </w:r>
            <w:r>
              <w:rPr>
                <w:rFonts w:hint="cs"/>
                <w:rtl/>
                <w:lang w:bidi="fa-IR"/>
              </w:rPr>
              <w:t>ی</w:t>
            </w:r>
            <w:r>
              <w:rPr>
                <w:rtl/>
                <w:lang w:bidi="fa-IR"/>
              </w:rPr>
              <w:t xml:space="preserve"> پارانش</w:t>
            </w:r>
            <w:r>
              <w:rPr>
                <w:rFonts w:hint="cs"/>
                <w:rtl/>
                <w:lang w:bidi="fa-IR"/>
              </w:rPr>
              <w:t>ی</w:t>
            </w:r>
            <w:r>
              <w:rPr>
                <w:rFonts w:hint="eastAsia"/>
                <w:rtl/>
                <w:lang w:bidi="fa-IR"/>
              </w:rPr>
              <w:t>م</w:t>
            </w:r>
            <w:r>
              <w:rPr>
                <w:rFonts w:hint="cs"/>
                <w:rtl/>
                <w:lang w:bidi="fa-IR"/>
              </w:rPr>
              <w:t>ی</w:t>
            </w:r>
            <w:r>
              <w:rPr>
                <w:rtl/>
                <w:lang w:bidi="fa-IR"/>
              </w:rPr>
              <w:t xml:space="preserve"> (حفره ا</w:t>
            </w:r>
            <w:r>
              <w:rPr>
                <w:rFonts w:hint="cs"/>
                <w:rtl/>
                <w:lang w:bidi="fa-IR"/>
              </w:rPr>
              <w:t>ی</w:t>
            </w:r>
            <w:r>
              <w:rPr>
                <w:rtl/>
                <w:lang w:bidi="fa-IR"/>
              </w:rPr>
              <w:t xml:space="preserve"> و نرده ا</w:t>
            </w:r>
            <w:r>
              <w:rPr>
                <w:rFonts w:hint="cs"/>
                <w:rtl/>
                <w:lang w:bidi="fa-IR"/>
              </w:rPr>
              <w:t>ی</w:t>
            </w:r>
            <w:r>
              <w:rPr>
                <w:rtl/>
                <w:lang w:bidi="fa-IR"/>
              </w:rPr>
              <w:t>)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8</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آماده</w:t>
            </w:r>
            <w:r>
              <w:rPr>
                <w:rtl/>
                <w:lang w:bidi="fa-IR"/>
              </w:rPr>
              <w:t xml:space="preserve"> ساز</w:t>
            </w:r>
            <w:r>
              <w:rPr>
                <w:rFonts w:hint="cs"/>
                <w:rtl/>
                <w:lang w:bidi="fa-IR"/>
              </w:rPr>
              <w:t>ی</w:t>
            </w:r>
            <w:r>
              <w:rPr>
                <w:rFonts w:hint="eastAsia"/>
                <w:rtl/>
                <w:lang w:bidi="fa-IR"/>
              </w:rPr>
              <w:t>،</w:t>
            </w:r>
            <w:r>
              <w:rPr>
                <w:rtl/>
                <w:lang w:bidi="fa-IR"/>
              </w:rPr>
              <w:t xml:space="preserve"> رنگ آم</w:t>
            </w:r>
            <w:r>
              <w:rPr>
                <w:rFonts w:hint="cs"/>
                <w:rtl/>
                <w:lang w:bidi="fa-IR"/>
              </w:rPr>
              <w:t>ی</w:t>
            </w:r>
            <w:r>
              <w:rPr>
                <w:rFonts w:hint="eastAsia"/>
                <w:rtl/>
                <w:lang w:bidi="fa-IR"/>
              </w:rPr>
              <w:t>ز</w:t>
            </w:r>
            <w:r>
              <w:rPr>
                <w:rFonts w:hint="cs"/>
                <w:rtl/>
                <w:lang w:bidi="fa-IR"/>
              </w:rPr>
              <w:t>ی</w:t>
            </w:r>
            <w:r>
              <w:rPr>
                <w:rtl/>
                <w:lang w:bidi="fa-IR"/>
              </w:rPr>
              <w:t xml:space="preserve"> و مشاهده بافتها</w:t>
            </w:r>
            <w:r>
              <w:rPr>
                <w:rFonts w:hint="cs"/>
                <w:rtl/>
                <w:lang w:bidi="fa-IR"/>
              </w:rPr>
              <w:t>ی</w:t>
            </w:r>
            <w:r>
              <w:rPr>
                <w:rtl/>
                <w:lang w:bidi="fa-IR"/>
              </w:rPr>
              <w:t xml:space="preserve"> کلانش</w:t>
            </w:r>
            <w:r>
              <w:rPr>
                <w:rFonts w:hint="cs"/>
                <w:rtl/>
                <w:lang w:bidi="fa-IR"/>
              </w:rPr>
              <w:t>ی</w:t>
            </w:r>
            <w:r>
              <w:rPr>
                <w:rFonts w:hint="eastAsia"/>
                <w:rtl/>
                <w:lang w:bidi="fa-IR"/>
              </w:rPr>
              <w:t>م</w:t>
            </w:r>
            <w:r>
              <w:rPr>
                <w:rFonts w:hint="cs"/>
                <w:rtl/>
                <w:lang w:bidi="fa-IR"/>
              </w:rPr>
              <w:t>ی</w:t>
            </w:r>
            <w:r>
              <w:rPr>
                <w:rtl/>
                <w:lang w:bidi="fa-IR"/>
              </w:rPr>
              <w:t xml:space="preserve"> (ساقه نعنا و کرفس)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trHeight w:val="278"/>
          <w:jc w:val="center"/>
        </w:trPr>
        <w:tc>
          <w:tcPr>
            <w:tcW w:w="323" w:type="pct"/>
            <w:vAlign w:val="center"/>
          </w:tcPr>
          <w:p w:rsidR="00F8755D" w:rsidRDefault="00F8755D" w:rsidP="00F8755D">
            <w:pPr>
              <w:ind w:firstLine="0"/>
              <w:jc w:val="center"/>
              <w:rPr>
                <w:lang w:bidi="fa-IR"/>
              </w:rPr>
            </w:pPr>
            <w:r>
              <w:rPr>
                <w:rFonts w:hint="cs"/>
                <w:rtl/>
                <w:lang w:bidi="fa-IR"/>
              </w:rPr>
              <w:t>9</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مشاهده</w:t>
            </w:r>
            <w:r>
              <w:rPr>
                <w:rtl/>
                <w:lang w:bidi="fa-IR"/>
              </w:rPr>
              <w:t xml:space="preserve"> بافتها</w:t>
            </w:r>
            <w:r>
              <w:rPr>
                <w:rFonts w:hint="cs"/>
                <w:rtl/>
                <w:lang w:bidi="fa-IR"/>
              </w:rPr>
              <w:t>ی</w:t>
            </w:r>
            <w:r>
              <w:rPr>
                <w:rtl/>
                <w:lang w:bidi="fa-IR"/>
              </w:rPr>
              <w:t xml:space="preserve"> اسکلرلنش</w:t>
            </w:r>
            <w:r>
              <w:rPr>
                <w:rFonts w:hint="cs"/>
                <w:rtl/>
                <w:lang w:bidi="fa-IR"/>
              </w:rPr>
              <w:t>ی</w:t>
            </w:r>
            <w:r>
              <w:rPr>
                <w:rFonts w:hint="eastAsia"/>
                <w:rtl/>
                <w:lang w:bidi="fa-IR"/>
              </w:rPr>
              <w:t>م</w:t>
            </w:r>
            <w:r>
              <w:rPr>
                <w:rtl/>
                <w:lang w:bidi="fa-IR"/>
              </w:rPr>
              <w:t xml:space="preserve"> (برگ کامل</w:t>
            </w:r>
            <w:r>
              <w:rPr>
                <w:rFonts w:hint="cs"/>
                <w:rtl/>
                <w:lang w:bidi="fa-IR"/>
              </w:rPr>
              <w:t>ی</w:t>
            </w:r>
            <w:r>
              <w:rPr>
                <w:rFonts w:hint="eastAsia"/>
                <w:rtl/>
                <w:lang w:bidi="fa-IR"/>
              </w:rPr>
              <w:t>ا</w:t>
            </w:r>
            <w:r>
              <w:rPr>
                <w:rtl/>
                <w:lang w:bidi="fa-IR"/>
              </w:rPr>
              <w:t xml:space="preserve"> و کتان)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10</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ته</w:t>
            </w:r>
            <w:r>
              <w:rPr>
                <w:rFonts w:hint="cs"/>
                <w:rtl/>
                <w:lang w:bidi="fa-IR"/>
              </w:rPr>
              <w:t>ی</w:t>
            </w:r>
            <w:r>
              <w:rPr>
                <w:rFonts w:hint="eastAsia"/>
                <w:rtl/>
                <w:lang w:bidi="fa-IR"/>
              </w:rPr>
              <w:t>ه</w:t>
            </w:r>
            <w:r>
              <w:rPr>
                <w:rtl/>
                <w:lang w:bidi="fa-IR"/>
              </w:rPr>
              <w:t xml:space="preserve"> نمونه جهت مشاهده روزنه ها</w:t>
            </w:r>
            <w:r>
              <w:rPr>
                <w:rFonts w:hint="cs"/>
                <w:rtl/>
                <w:lang w:bidi="fa-IR"/>
              </w:rPr>
              <w:t>ی</w:t>
            </w:r>
            <w:r>
              <w:rPr>
                <w:rtl/>
                <w:lang w:bidi="fa-IR"/>
              </w:rPr>
              <w:t xml:space="preserve"> سطح برگ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11</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ته</w:t>
            </w:r>
            <w:r>
              <w:rPr>
                <w:rFonts w:hint="cs"/>
                <w:rtl/>
                <w:lang w:bidi="fa-IR"/>
              </w:rPr>
              <w:t>ی</w:t>
            </w:r>
            <w:r>
              <w:rPr>
                <w:rFonts w:hint="eastAsia"/>
                <w:rtl/>
                <w:lang w:bidi="fa-IR"/>
              </w:rPr>
              <w:t>ه</w:t>
            </w:r>
            <w:r>
              <w:rPr>
                <w:rtl/>
                <w:lang w:bidi="fa-IR"/>
              </w:rPr>
              <w:t xml:space="preserve"> نمونه جهت مشاهده روزنه ها</w:t>
            </w:r>
            <w:r>
              <w:rPr>
                <w:rFonts w:hint="cs"/>
                <w:rtl/>
                <w:lang w:bidi="fa-IR"/>
              </w:rPr>
              <w:t>ی</w:t>
            </w:r>
            <w:r>
              <w:rPr>
                <w:rtl/>
                <w:lang w:bidi="fa-IR"/>
              </w:rPr>
              <w:t xml:space="preserve"> سطح برگ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2</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12</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بررس</w:t>
            </w:r>
            <w:r>
              <w:rPr>
                <w:rFonts w:hint="cs"/>
                <w:rtl/>
                <w:lang w:bidi="fa-IR"/>
              </w:rPr>
              <w:t>ی</w:t>
            </w:r>
            <w:r>
              <w:rPr>
                <w:rtl/>
                <w:lang w:bidi="fa-IR"/>
              </w:rPr>
              <w:t xml:space="preserve"> انواع کرکها</w:t>
            </w:r>
            <w:r>
              <w:rPr>
                <w:rFonts w:hint="cs"/>
                <w:rtl/>
                <w:lang w:bidi="fa-IR"/>
              </w:rPr>
              <w:t>ی</w:t>
            </w:r>
            <w:r>
              <w:rPr>
                <w:rtl/>
                <w:lang w:bidi="fa-IR"/>
              </w:rPr>
              <w:t xml:space="preserve"> موجود در سطح برگ و مشاهده آنها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13</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ته</w:t>
            </w:r>
            <w:r>
              <w:rPr>
                <w:rFonts w:hint="cs"/>
                <w:rtl/>
                <w:lang w:bidi="fa-IR"/>
              </w:rPr>
              <w:t>ی</w:t>
            </w:r>
            <w:r>
              <w:rPr>
                <w:rFonts w:hint="eastAsia"/>
                <w:rtl/>
                <w:lang w:bidi="fa-IR"/>
              </w:rPr>
              <w:t>ه</w:t>
            </w:r>
            <w:r>
              <w:rPr>
                <w:rtl/>
                <w:lang w:bidi="fa-IR"/>
              </w:rPr>
              <w:t xml:space="preserve"> نمونه از بخشها</w:t>
            </w:r>
            <w:r>
              <w:rPr>
                <w:rFonts w:hint="cs"/>
                <w:rtl/>
                <w:lang w:bidi="fa-IR"/>
              </w:rPr>
              <w:t>ی</w:t>
            </w:r>
            <w:r>
              <w:rPr>
                <w:rtl/>
                <w:lang w:bidi="fa-IR"/>
              </w:rPr>
              <w:t xml:space="preserve"> مختلف ر</w:t>
            </w:r>
            <w:r>
              <w:rPr>
                <w:rFonts w:hint="cs"/>
                <w:rtl/>
                <w:lang w:bidi="fa-IR"/>
              </w:rPr>
              <w:t>ی</w:t>
            </w:r>
            <w:r>
              <w:rPr>
                <w:rFonts w:hint="eastAsia"/>
                <w:rtl/>
                <w:lang w:bidi="fa-IR"/>
              </w:rPr>
              <w:t>شه</w:t>
            </w:r>
            <w:r>
              <w:rPr>
                <w:rtl/>
                <w:lang w:bidi="fa-IR"/>
              </w:rPr>
              <w:t xml:space="preserve"> و مشاهده آنها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2</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14</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ته</w:t>
            </w:r>
            <w:r>
              <w:rPr>
                <w:rFonts w:hint="cs"/>
                <w:rtl/>
                <w:lang w:bidi="fa-IR"/>
              </w:rPr>
              <w:t>ی</w:t>
            </w:r>
            <w:r>
              <w:rPr>
                <w:rFonts w:hint="eastAsia"/>
                <w:rtl/>
                <w:lang w:bidi="fa-IR"/>
              </w:rPr>
              <w:t>ه</w:t>
            </w:r>
            <w:r>
              <w:rPr>
                <w:rtl/>
                <w:lang w:bidi="fa-IR"/>
              </w:rPr>
              <w:t xml:space="preserve"> نمونه از بخشها</w:t>
            </w:r>
            <w:r>
              <w:rPr>
                <w:rFonts w:hint="cs"/>
                <w:rtl/>
                <w:lang w:bidi="fa-IR"/>
              </w:rPr>
              <w:t>ی</w:t>
            </w:r>
            <w:r>
              <w:rPr>
                <w:rtl/>
                <w:lang w:bidi="fa-IR"/>
              </w:rPr>
              <w:t xml:space="preserve"> مختلف </w:t>
            </w:r>
            <w:r>
              <w:rPr>
                <w:rFonts w:hint="cs"/>
                <w:rtl/>
                <w:lang w:bidi="fa-IR"/>
              </w:rPr>
              <w:t>ساقه</w:t>
            </w:r>
            <w:r>
              <w:rPr>
                <w:rtl/>
                <w:lang w:bidi="fa-IR"/>
              </w:rPr>
              <w:t xml:space="preserve"> و مشاهده آنها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p>
        </w:tc>
        <w:tc>
          <w:tcPr>
            <w:tcW w:w="308" w:type="pct"/>
            <w:vAlign w:val="center"/>
          </w:tcPr>
          <w:p w:rsidR="00F8755D" w:rsidRDefault="00F8755D" w:rsidP="00F8755D">
            <w:pPr>
              <w:ind w:firstLine="0"/>
              <w:jc w:val="center"/>
              <w:rPr>
                <w:rtl/>
                <w:lang w:bidi="fa-IR"/>
              </w:rPr>
            </w:pPr>
            <w:r>
              <w:rPr>
                <w:rFonts w:hint="cs"/>
                <w:rtl/>
                <w:lang w:bidi="fa-IR"/>
              </w:rPr>
              <w:t>1</w:t>
            </w:r>
          </w:p>
        </w:tc>
      </w:tr>
      <w:tr w:rsidR="00F8755D" w:rsidTr="00F8755D">
        <w:trPr>
          <w:jc w:val="center"/>
        </w:trPr>
        <w:tc>
          <w:tcPr>
            <w:tcW w:w="323" w:type="pct"/>
            <w:vAlign w:val="center"/>
          </w:tcPr>
          <w:p w:rsidR="00F8755D" w:rsidRDefault="00F8755D" w:rsidP="00F8755D">
            <w:pPr>
              <w:ind w:firstLine="0"/>
              <w:jc w:val="center"/>
              <w:rPr>
                <w:rtl/>
                <w:lang w:bidi="fa-IR"/>
              </w:rPr>
            </w:pPr>
            <w:r>
              <w:rPr>
                <w:rFonts w:hint="cs"/>
                <w:rtl/>
                <w:lang w:bidi="fa-IR"/>
              </w:rPr>
              <w:t>15</w:t>
            </w:r>
          </w:p>
        </w:tc>
        <w:tc>
          <w:tcPr>
            <w:tcW w:w="4369" w:type="pct"/>
            <w:vAlign w:val="center"/>
          </w:tcPr>
          <w:p w:rsidR="00F8755D" w:rsidRPr="005E5926" w:rsidRDefault="00F8755D" w:rsidP="00F8755D">
            <w:pPr>
              <w:shd w:val="clear" w:color="auto" w:fill="F2F2F2" w:themeFill="background1" w:themeFillShade="F2"/>
              <w:ind w:firstLine="0"/>
              <w:jc w:val="left"/>
              <w:rPr>
                <w:rtl/>
                <w:lang w:bidi="fa-IR"/>
              </w:rPr>
            </w:pPr>
            <w:r>
              <w:rPr>
                <w:rFonts w:hint="eastAsia"/>
                <w:rtl/>
                <w:lang w:bidi="fa-IR"/>
              </w:rPr>
              <w:t>ته</w:t>
            </w:r>
            <w:r>
              <w:rPr>
                <w:rFonts w:hint="cs"/>
                <w:rtl/>
                <w:lang w:bidi="fa-IR"/>
              </w:rPr>
              <w:t>ی</w:t>
            </w:r>
            <w:r>
              <w:rPr>
                <w:rFonts w:hint="eastAsia"/>
                <w:rtl/>
                <w:lang w:bidi="fa-IR"/>
              </w:rPr>
              <w:t>ه</w:t>
            </w:r>
            <w:r>
              <w:rPr>
                <w:rtl/>
                <w:lang w:bidi="fa-IR"/>
              </w:rPr>
              <w:t xml:space="preserve"> نمونه از بخشها</w:t>
            </w:r>
            <w:r>
              <w:rPr>
                <w:rFonts w:hint="cs"/>
                <w:rtl/>
                <w:lang w:bidi="fa-IR"/>
              </w:rPr>
              <w:t>ی</w:t>
            </w:r>
            <w:r>
              <w:rPr>
                <w:rtl/>
                <w:lang w:bidi="fa-IR"/>
              </w:rPr>
              <w:t xml:space="preserve"> مختلف گل و گرده گل و مشاهده آنها در ز</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کروسکوپ</w:t>
            </w:r>
            <w:r>
              <w:rPr>
                <w:rtl/>
                <w:lang w:bidi="fa-IR"/>
              </w:rPr>
              <w:t>.</w:t>
            </w:r>
          </w:p>
        </w:tc>
        <w:tc>
          <w:tcPr>
            <w:tcW w:w="308" w:type="pct"/>
            <w:vAlign w:val="center"/>
          </w:tcPr>
          <w:p w:rsidR="00F8755D" w:rsidRDefault="00F8755D" w:rsidP="00F8755D">
            <w:pPr>
              <w:ind w:firstLine="0"/>
              <w:jc w:val="center"/>
              <w:rPr>
                <w:rtl/>
                <w:lang w:bidi="fa-IR"/>
              </w:rPr>
            </w:pPr>
            <w:r>
              <w:rPr>
                <w:rFonts w:hint="cs"/>
                <w:rtl/>
                <w:lang w:bidi="fa-IR"/>
              </w:rPr>
              <w:t>1</w:t>
            </w:r>
          </w:p>
        </w:tc>
      </w:tr>
    </w:tbl>
    <w:p w:rsidR="00F8755D" w:rsidRDefault="00F8755D" w:rsidP="00DF052A">
      <w:pPr>
        <w:ind w:firstLine="0"/>
        <w:rPr>
          <w:rFonts w:hint="cs"/>
          <w:b/>
          <w:bCs/>
          <w:rtl/>
          <w:lang w:bidi="fa-IR"/>
        </w:rPr>
      </w:pPr>
    </w:p>
    <w:sectPr w:rsidR="00F8755D" w:rsidSect="00A51E3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57" w:rsidRDefault="00722357" w:rsidP="00061A9B">
      <w:pPr>
        <w:spacing w:after="0"/>
      </w:pPr>
      <w:r>
        <w:separator/>
      </w:r>
    </w:p>
  </w:endnote>
  <w:endnote w:type="continuationSeparator" w:id="0">
    <w:p w:rsidR="00722357" w:rsidRDefault="00722357"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71623339"/>
      <w:docPartObj>
        <w:docPartGallery w:val="Page Numbers (Bottom of Page)"/>
        <w:docPartUnique/>
      </w:docPartObj>
    </w:sdtPr>
    <w:sdtEndPr>
      <w:rPr>
        <w:noProof/>
      </w:rPr>
    </w:sdtEndPr>
    <w:sdtContent>
      <w:p w:rsidR="00336FDF" w:rsidRDefault="00336FDF">
        <w:pPr>
          <w:pStyle w:val="Footer"/>
          <w:jc w:val="center"/>
        </w:pPr>
        <w:r>
          <w:fldChar w:fldCharType="begin"/>
        </w:r>
        <w:r>
          <w:instrText xml:space="preserve"> PAGE   \* MERGEFORMAT </w:instrText>
        </w:r>
        <w:r>
          <w:fldChar w:fldCharType="separate"/>
        </w:r>
        <w:r w:rsidR="00F8755D">
          <w:rPr>
            <w:noProof/>
            <w:rtl/>
          </w:rPr>
          <w:t>1</w:t>
        </w:r>
        <w:r>
          <w:rPr>
            <w:noProof/>
          </w:rPr>
          <w:fldChar w:fldCharType="end"/>
        </w:r>
      </w:p>
    </w:sdtContent>
  </w:sdt>
  <w:p w:rsidR="00336FDF" w:rsidRDefault="00336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57" w:rsidRDefault="00722357" w:rsidP="00061A9B">
      <w:pPr>
        <w:spacing w:after="0"/>
      </w:pPr>
      <w:r>
        <w:separator/>
      </w:r>
    </w:p>
  </w:footnote>
  <w:footnote w:type="continuationSeparator" w:id="0">
    <w:p w:rsidR="00722357" w:rsidRDefault="00722357" w:rsidP="00061A9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B4AAB"/>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9"/>
  </w:num>
  <w:num w:numId="11">
    <w:abstractNumId w:val="11"/>
  </w:num>
  <w:num w:numId="12">
    <w:abstractNumId w:val="6"/>
  </w:num>
  <w:num w:numId="13">
    <w:abstractNumId w:val="1"/>
  </w:num>
  <w:num w:numId="14">
    <w:abstractNumId w:val="2"/>
  </w:num>
  <w:num w:numId="15">
    <w:abstractNumId w:val="0"/>
  </w:num>
  <w:num w:numId="16">
    <w:abstractNumId w:val="5"/>
  </w:num>
  <w:num w:numId="17">
    <w:abstractNumId w:val="10"/>
  </w:num>
  <w:num w:numId="18">
    <w:abstractNumId w:val="17"/>
  </w:num>
  <w:num w:numId="19">
    <w:abstractNumId w:val="14"/>
  </w:num>
  <w:num w:numId="20">
    <w:abstractNumId w:val="13"/>
  </w:num>
  <w:num w:numId="21">
    <w:abstractNumId w:val="7"/>
  </w:num>
  <w:num w:numId="22">
    <w:abstractNumId w:val="8"/>
  </w:num>
  <w:num w:numId="23">
    <w:abstractNumId w:val="12"/>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1449B"/>
    <w:rsid w:val="00047C80"/>
    <w:rsid w:val="00055FF1"/>
    <w:rsid w:val="00061A9B"/>
    <w:rsid w:val="00076463"/>
    <w:rsid w:val="0009615B"/>
    <w:rsid w:val="000A56E4"/>
    <w:rsid w:val="00111500"/>
    <w:rsid w:val="00165901"/>
    <w:rsid w:val="0018085B"/>
    <w:rsid w:val="00197896"/>
    <w:rsid w:val="001A4CEF"/>
    <w:rsid w:val="001B1F97"/>
    <w:rsid w:val="001E2DA0"/>
    <w:rsid w:val="001F48E0"/>
    <w:rsid w:val="00211920"/>
    <w:rsid w:val="002227DC"/>
    <w:rsid w:val="00261C5C"/>
    <w:rsid w:val="00262DF5"/>
    <w:rsid w:val="002A636E"/>
    <w:rsid w:val="002B0A6E"/>
    <w:rsid w:val="002B35CC"/>
    <w:rsid w:val="002C0362"/>
    <w:rsid w:val="002C4CEB"/>
    <w:rsid w:val="002F49C5"/>
    <w:rsid w:val="00310008"/>
    <w:rsid w:val="003354EE"/>
    <w:rsid w:val="00336FDF"/>
    <w:rsid w:val="00362863"/>
    <w:rsid w:val="00363035"/>
    <w:rsid w:val="003B7E12"/>
    <w:rsid w:val="00466747"/>
    <w:rsid w:val="004A4A5B"/>
    <w:rsid w:val="004C5DB1"/>
    <w:rsid w:val="004D4950"/>
    <w:rsid w:val="004D5045"/>
    <w:rsid w:val="004E2BEE"/>
    <w:rsid w:val="0051290F"/>
    <w:rsid w:val="00517F05"/>
    <w:rsid w:val="00534E45"/>
    <w:rsid w:val="00584D52"/>
    <w:rsid w:val="00591019"/>
    <w:rsid w:val="00597722"/>
    <w:rsid w:val="005A7B23"/>
    <w:rsid w:val="005D0BB3"/>
    <w:rsid w:val="005D7AAE"/>
    <w:rsid w:val="005E24F5"/>
    <w:rsid w:val="005E5926"/>
    <w:rsid w:val="006F33D4"/>
    <w:rsid w:val="00722357"/>
    <w:rsid w:val="007317DD"/>
    <w:rsid w:val="00744649"/>
    <w:rsid w:val="00766300"/>
    <w:rsid w:val="00787DA0"/>
    <w:rsid w:val="00793303"/>
    <w:rsid w:val="007B39D6"/>
    <w:rsid w:val="007B7173"/>
    <w:rsid w:val="007C4B7C"/>
    <w:rsid w:val="008120F9"/>
    <w:rsid w:val="00853C2F"/>
    <w:rsid w:val="00863C0C"/>
    <w:rsid w:val="0087319C"/>
    <w:rsid w:val="00897957"/>
    <w:rsid w:val="008C3AB5"/>
    <w:rsid w:val="008E0391"/>
    <w:rsid w:val="00914703"/>
    <w:rsid w:val="0098549E"/>
    <w:rsid w:val="0099014B"/>
    <w:rsid w:val="009C0041"/>
    <w:rsid w:val="009C2719"/>
    <w:rsid w:val="009F0C76"/>
    <w:rsid w:val="009F1DA8"/>
    <w:rsid w:val="00A51E3F"/>
    <w:rsid w:val="00AB3C79"/>
    <w:rsid w:val="00AC5599"/>
    <w:rsid w:val="00AF4840"/>
    <w:rsid w:val="00B01882"/>
    <w:rsid w:val="00B53F72"/>
    <w:rsid w:val="00BA374A"/>
    <w:rsid w:val="00C16AA2"/>
    <w:rsid w:val="00C26748"/>
    <w:rsid w:val="00C31DF2"/>
    <w:rsid w:val="00C34844"/>
    <w:rsid w:val="00C44141"/>
    <w:rsid w:val="00C47146"/>
    <w:rsid w:val="00C60107"/>
    <w:rsid w:val="00C82905"/>
    <w:rsid w:val="00CB0411"/>
    <w:rsid w:val="00CB71E5"/>
    <w:rsid w:val="00CC6FDA"/>
    <w:rsid w:val="00CE1F98"/>
    <w:rsid w:val="00D2144D"/>
    <w:rsid w:val="00D21C58"/>
    <w:rsid w:val="00D45B4E"/>
    <w:rsid w:val="00D50B2B"/>
    <w:rsid w:val="00DB0346"/>
    <w:rsid w:val="00DF052A"/>
    <w:rsid w:val="00E504B7"/>
    <w:rsid w:val="00E56A3C"/>
    <w:rsid w:val="00E85668"/>
    <w:rsid w:val="00EB76A2"/>
    <w:rsid w:val="00EC340D"/>
    <w:rsid w:val="00EE56A0"/>
    <w:rsid w:val="00EF4E50"/>
    <w:rsid w:val="00EF67CA"/>
    <w:rsid w:val="00F06A90"/>
    <w:rsid w:val="00F6060B"/>
    <w:rsid w:val="00F6504B"/>
    <w:rsid w:val="00F73A18"/>
    <w:rsid w:val="00F827B1"/>
    <w:rsid w:val="00F838C1"/>
    <w:rsid w:val="00F858F8"/>
    <w:rsid w:val="00F8755D"/>
    <w:rsid w:val="00FE4638"/>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3AA2"/>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D"/>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babaei@uok.ac.i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4AC7-34F6-40FC-BDAE-0F04E1DD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Reviewer</cp:lastModifiedBy>
  <cp:revision>7</cp:revision>
  <dcterms:created xsi:type="dcterms:W3CDTF">2018-10-08T09:48:00Z</dcterms:created>
  <dcterms:modified xsi:type="dcterms:W3CDTF">2018-10-17T14:11:00Z</dcterms:modified>
</cp:coreProperties>
</file>