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Pr="00E55680" w:rsidRDefault="002D19DA" w:rsidP="00E55680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E55680"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752" behindDoc="1" locked="0" layoutInCell="1" allowOverlap="1" wp14:anchorId="4096F519" wp14:editId="7A45A96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E55680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972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070"/>
        <w:gridCol w:w="3150"/>
        <w:gridCol w:w="3150"/>
      </w:tblGrid>
      <w:tr w:rsidR="00312643" w:rsidRPr="00E55680" w:rsidTr="002D6610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207</w:t>
            </w:r>
          </w:p>
        </w:tc>
        <w:tc>
          <w:tcPr>
            <w:tcW w:w="3150" w:type="dxa"/>
            <w:vMerge w:val="restart"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یزدان باتمانی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دانشکده: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RPr="00E55680" w:rsidTr="002D6610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A24A1F" w:rsidRDefault="00312643" w:rsidP="002D661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D6610" w:rsidRPr="00A24A1F">
              <w:rPr>
                <w:rFonts w:cs="B Nazanin" w:hint="cs"/>
                <w:sz w:val="28"/>
                <w:szCs w:val="28"/>
                <w:rtl/>
                <w:lang w:bidi="fa-IR"/>
              </w:rPr>
              <w:t>کنترل تطبیقی</w:t>
            </w:r>
          </w:p>
        </w:tc>
      </w:tr>
      <w:tr w:rsidR="00B17EB4" w:rsidRPr="00E55680" w:rsidTr="002D6610">
        <w:trPr>
          <w:trHeight w:val="450"/>
        </w:trPr>
        <w:tc>
          <w:tcPr>
            <w:tcW w:w="4140" w:type="dxa"/>
            <w:gridSpan w:val="2"/>
            <w:tcBorders>
              <w:right w:val="single" w:sz="4" w:space="0" w:color="auto"/>
            </w:tcBorders>
          </w:tcPr>
          <w:p w:rsidR="00B17EB4" w:rsidRPr="00E55680" w:rsidRDefault="00B17EB4" w:rsidP="00E55680">
            <w:pPr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E55680" w:rsidRPr="00B843F6">
                <w:rPr>
                  <w:rStyle w:val="Hyperlink"/>
                  <w:rFonts w:cs="Times New Roman" w:hint="cs"/>
                  <w:sz w:val="28"/>
                  <w:szCs w:val="28"/>
                  <w:rtl/>
                  <w:lang w:bidi="fa-IR"/>
                </w:rPr>
                <w:t>y.batmani@uok.ac.ir</w:t>
              </w:r>
            </w:hyperlink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B17EB4" w:rsidRPr="00E55680" w:rsidRDefault="00B17EB4" w:rsidP="002D661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D6610">
              <w:rPr>
                <w:rFonts w:cs="B Nazanin" w:hint="cs"/>
                <w:sz w:val="28"/>
                <w:szCs w:val="28"/>
                <w:rtl/>
                <w:lang w:bidi="fa-IR"/>
              </w:rPr>
              <w:t>سیستم</w:t>
            </w:r>
            <w:r w:rsidR="002D6610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کنترل خطی</w:t>
            </w:r>
          </w:p>
          <w:p w:rsidR="00694DA7" w:rsidRPr="00A24A1F" w:rsidRDefault="00694DA7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2D661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B17EB4" w:rsidRPr="00A24A1F" w:rsidRDefault="00B17EB4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0269D" w:rsidRPr="00E55680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E55680" w:rsidRDefault="001B12EF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در برنامه درسی دوره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E55680" w:rsidRDefault="00AB1E86" w:rsidP="00B065E7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درس 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>کنترل تطبیقی مجموعه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 از روش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مقابله با انواع نامعینی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را در طراحی سیستم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کنترل در اختیار دانشجویان قرار می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دهد. با توجه به وجود نامعینی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در انواع سیستم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ها، اه</w:t>
            </w:r>
            <w:r w:rsidR="00B065E7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bookmarkStart w:id="0" w:name="_GoBack"/>
            <w:bookmarkEnd w:id="0"/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t>ت فراگیری این روش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دو چندان می</w:t>
            </w:r>
            <w:r w:rsidR="0033464B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گردد. </w:t>
            </w:r>
          </w:p>
        </w:tc>
      </w:tr>
      <w:tr w:rsidR="00381CE1" w:rsidRPr="00E55680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E55680" w:rsidRDefault="00381CE1" w:rsidP="00D62DA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هدف کلی: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D62DA9" w:rsidRDefault="00AB1E86" w:rsidP="00A24A1F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با 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t>روش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softHyphen/>
              <w:t>های طراحی سیستم</w:t>
            </w:r>
            <w:r w:rsidR="00A24A1F">
              <w:rPr>
                <w:rFonts w:cs="B Nazanin" w:hint="cs"/>
                <w:b/>
                <w:bCs/>
                <w:sz w:val="28"/>
                <w:szCs w:val="28"/>
                <w:rtl/>
              </w:rPr>
              <w:softHyphen/>
              <w:t>های کنترل تطبیقی</w:t>
            </w: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استفاده به موقع از آنها در حل مسائل واقعی</w:t>
            </w:r>
          </w:p>
        </w:tc>
      </w:tr>
      <w:tr w:rsidR="00CC6FF5" w:rsidRPr="00E55680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E55680" w:rsidRDefault="00A32C91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Pr="00E55680" w:rsidRDefault="00CC6FF5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مفهومی: </w:t>
            </w:r>
          </w:p>
          <w:p w:rsidR="002C128F" w:rsidRPr="001718EE" w:rsidRDefault="00581E4F" w:rsidP="001718E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درک مجدد اهمیت فیدبک و کنترل حلقه بسته</w:t>
            </w:r>
          </w:p>
          <w:p w:rsidR="002C128F" w:rsidRPr="001718EE" w:rsidRDefault="001718EE" w:rsidP="001718E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یادگیری </w:t>
            </w:r>
            <w:r w:rsidR="00581E4F"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581E4F"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هایی جهت تخمین پارامترها و شناسایی سیستم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581E4F"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های دینامیکی</w:t>
            </w:r>
          </w:p>
          <w:p w:rsidR="002C128F" w:rsidRPr="001718EE" w:rsidRDefault="001718EE" w:rsidP="001718E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یادگیری </w:t>
            </w:r>
            <w:r w:rsidR="00581E4F"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581E4F"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هایی جهت مقابله با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انواع </w:t>
            </w:r>
            <w:r w:rsidR="00581E4F"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نامعینی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 در مسائل کنترل</w:t>
            </w:r>
          </w:p>
          <w:p w:rsidR="002C128F" w:rsidRPr="001718EE" w:rsidRDefault="00581E4F" w:rsidP="001718E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موارد استفاده از روش</w:t>
            </w:r>
            <w:r w:rsidR="001718E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های مطرح شده و محدودیت</w:t>
            </w:r>
            <w:r w:rsidR="001718E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های استفاده از آنها</w:t>
            </w:r>
          </w:p>
          <w:p w:rsidR="008643A0" w:rsidRDefault="001718EE" w:rsidP="001718EE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چگونگی پیاده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سازی این روش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1718EE">
              <w:rPr>
                <w:rFonts w:cs="B Nazanin" w:hint="cs"/>
                <w:sz w:val="28"/>
                <w:szCs w:val="28"/>
                <w:rtl/>
                <w:lang w:bidi="fa-IR"/>
              </w:rPr>
              <w:t>ها</w:t>
            </w:r>
            <w:r w:rsidR="00CC6FF5"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</w:p>
          <w:p w:rsidR="008643A0" w:rsidRDefault="008643A0" w:rsidP="008643A0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6EC8" w:rsidRPr="00E55680" w:rsidRDefault="00CC6FF5" w:rsidP="001718EE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در پایان این درس، انتظار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>می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 xml:space="preserve">رود که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دانشجو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>توان لازم جهت طراحی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>های تطبیقی را در سیستم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>های واقعی داشته باشد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. 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t xml:space="preserve">در واقع، امکان استفاده صحیح و به جا از ابزارهای این درس برای دانشجو مهیا گردد. </w:t>
            </w:r>
          </w:p>
        </w:tc>
      </w:tr>
      <w:tr w:rsidR="00381CE1" w:rsidRPr="00E55680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947C5C" w:rsidRDefault="004D1F18" w:rsidP="00947C5C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947C5C" w:rsidRPr="00947C5C" w:rsidRDefault="00947C5C" w:rsidP="00947C5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47C5C">
              <w:rPr>
                <w:rFonts w:cs="B Nazanin"/>
                <w:sz w:val="28"/>
                <w:szCs w:val="28"/>
                <w:rtl/>
                <w:lang w:bidi="fa-IR"/>
              </w:rPr>
              <w:t>ویدیوپرژکتور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، وایت بور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د، کامپیوتر</w:t>
            </w:r>
          </w:p>
        </w:tc>
      </w:tr>
    </w:tbl>
    <w:p w:rsidR="003F587A" w:rsidRDefault="003F587A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E55680" w:rsidRDefault="00AE482A" w:rsidP="00E556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</w:t>
      </w:r>
    </w:p>
    <w:tbl>
      <w:tblPr>
        <w:tblStyle w:val="TableGrid"/>
        <w:tblW w:w="10440" w:type="dxa"/>
        <w:jc w:val="center"/>
        <w:tblInd w:w="-522" w:type="dxa"/>
        <w:tblLook w:val="04A0" w:firstRow="1" w:lastRow="0" w:firstColumn="1" w:lastColumn="0" w:noHBand="0" w:noVBand="1"/>
      </w:tblPr>
      <w:tblGrid>
        <w:gridCol w:w="5927"/>
        <w:gridCol w:w="3523"/>
        <w:gridCol w:w="990"/>
      </w:tblGrid>
      <w:tr w:rsidR="00AE482A" w:rsidRPr="00E55680" w:rsidTr="003F587A">
        <w:trPr>
          <w:trHeight w:val="368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E55680" w:rsidTr="003F587A">
        <w:trPr>
          <w:trHeight w:val="242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E55680" w:rsidRDefault="00081F7C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مفاهیم و تعاریف</w:t>
            </w:r>
            <w:r w:rsid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 تاریخچه کنترل تطبیقی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مقدمه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مدل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دینامیکی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مبانی ریاضی و روش حداقل مربعات خطا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شناسایی سیستم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72A09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مفهوم درجه تحریک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شناسایی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فیدبک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دار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E55680" w:rsidRDefault="00072A0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شناسایی سیستم</w:t>
            </w:r>
          </w:p>
        </w:tc>
        <w:tc>
          <w:tcPr>
            <w:tcW w:w="990" w:type="dxa"/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کلی و روش طراحی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تطبیقی غیرمستقیم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072A09" w:rsidRDefault="00072A09" w:rsidP="00947C5C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رگولاتورهای خودتنظیم 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STR</w:t>
            </w:r>
          </w:p>
        </w:tc>
        <w:tc>
          <w:tcPr>
            <w:tcW w:w="990" w:type="dxa"/>
            <w:vAlign w:val="center"/>
          </w:tcPr>
          <w:p w:rsidR="00AE482A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072A09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رفع اثر اغتشاش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تطبیقی مستقیم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072A09" w:rsidRDefault="00072A09" w:rsidP="00D81F5E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رگولاتورهای خودتنظیم 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  <w:lang w:bidi="fa-IR"/>
              </w:rPr>
              <w:t>STR</w:t>
            </w:r>
          </w:p>
        </w:tc>
        <w:tc>
          <w:tcPr>
            <w:tcW w:w="990" w:type="dxa"/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B518B9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B518B9" w:rsidRDefault="00B518B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نتایج شبیه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 و تست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عملی</w:t>
            </w:r>
            <w:r w:rsidR="002B456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توسط دانشجویان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B518B9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نتایج</w:t>
            </w:r>
          </w:p>
        </w:tc>
        <w:tc>
          <w:tcPr>
            <w:tcW w:w="990" w:type="dxa"/>
            <w:vAlign w:val="center"/>
          </w:tcPr>
          <w:p w:rsidR="00B518B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2B5C22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اهمیت و تاریخچه این روش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کنترل</w:t>
            </w:r>
          </w:p>
          <w:p w:rsidR="00072A09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تنظیم ضرایب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محدود کردن انتگرال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گیری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072A09" w:rsidRDefault="00581E4F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رگولاتورهای خودتنظیم </w:t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lang w:val="en-US" w:bidi="fa-IR"/>
              </w:rPr>
              <w:t>PID</w:t>
            </w:r>
          </w:p>
        </w:tc>
        <w:tc>
          <w:tcPr>
            <w:tcW w:w="990" w:type="dxa"/>
            <w:vAlign w:val="center"/>
          </w:tcPr>
          <w:p w:rsidR="002B5C22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B518B9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B518B9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اهمیت و تاریخچه این روش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کنترل</w:t>
            </w:r>
          </w:p>
          <w:p w:rsidR="00B518B9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تنظیم ضرایب</w:t>
            </w:r>
          </w:p>
          <w:p w:rsidR="00B518B9" w:rsidRPr="00E55680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محدود کردن انتگرال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گیری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B518B9" w:rsidRPr="00072A09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رگولاتورهای خودتنظیم </w:t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lang w:val="en-US" w:bidi="fa-IR"/>
              </w:rPr>
              <w:t>PID</w:t>
            </w:r>
          </w:p>
        </w:tc>
        <w:tc>
          <w:tcPr>
            <w:tcW w:w="990" w:type="dxa"/>
            <w:vAlign w:val="center"/>
          </w:tcPr>
          <w:p w:rsidR="00B518B9" w:rsidRPr="00E55680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مقدمه و تاریخچه</w:t>
            </w:r>
          </w:p>
          <w:p w:rsidR="002B5C22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 گرادیان معکوس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072A09" w:rsidRDefault="00581E4F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سیستم</w:t>
            </w:r>
            <w:r w:rsidR="00072A09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تطبیقی مدل مرجع </w:t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lang w:val="en-US" w:bidi="fa-IR"/>
              </w:rPr>
              <w:t>MRAS</w:t>
            </w:r>
          </w:p>
        </w:tc>
        <w:tc>
          <w:tcPr>
            <w:tcW w:w="990" w:type="dxa"/>
            <w:vAlign w:val="center"/>
          </w:tcPr>
          <w:p w:rsidR="002B5C22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72A09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پایداری لیاپانوف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طراحی </w:t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تطبیقی مدل مرجع </w:t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lang w:val="en-US" w:bidi="fa-IR"/>
              </w:rPr>
              <w:t>MRAS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بر مبنای تئوری لیاپانوف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072A09" w:rsidRDefault="00072A0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تطبیقی مدل مرجع </w:t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lang w:val="en-US" w:bidi="fa-IR"/>
              </w:rPr>
              <w:t>MRAS</w:t>
            </w:r>
          </w:p>
        </w:tc>
        <w:tc>
          <w:tcPr>
            <w:tcW w:w="990" w:type="dxa"/>
            <w:vAlign w:val="center"/>
          </w:tcPr>
          <w:p w:rsidR="00072A0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E5568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ایده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اصلی</w:t>
            </w:r>
          </w:p>
          <w:p w:rsidR="00072A09" w:rsidRPr="00E55680" w:rsidRDefault="00072A09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 تطبیقی بهینه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خطی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E55680" w:rsidRPr="00072A09" w:rsidRDefault="00581E4F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مقدمه</w:t>
            </w:r>
            <w:r w:rsidR="00072A09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ای بر روش</w:t>
            </w:r>
            <w:r w:rsidR="00072A09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تطبیقی بهینه</w:t>
            </w:r>
          </w:p>
        </w:tc>
        <w:tc>
          <w:tcPr>
            <w:tcW w:w="990" w:type="dxa"/>
            <w:vAlign w:val="center"/>
          </w:tcPr>
          <w:p w:rsidR="00E55680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72A09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 تطبیقی بهینه مقاوم سیستم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خطی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072A09" w:rsidRDefault="00072A0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مقدمه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ای بر روش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72A0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تطبیقی بهینه</w:t>
            </w:r>
          </w:p>
        </w:tc>
        <w:tc>
          <w:tcPr>
            <w:tcW w:w="990" w:type="dxa"/>
            <w:vAlign w:val="center"/>
          </w:tcPr>
          <w:p w:rsidR="00072A0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72A09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اصلی</w:t>
            </w:r>
          </w:p>
          <w:p w:rsidR="00072A0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تطبیقی غیرخطی مبتنی بر روش پسگام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E55680" w:rsidRDefault="00B518B9" w:rsidP="00B518B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B518B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مقدمه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B518B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ای بر کنترل تطبیقی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B518B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غیرخطی</w:t>
            </w:r>
          </w:p>
        </w:tc>
        <w:tc>
          <w:tcPr>
            <w:tcW w:w="990" w:type="dxa"/>
            <w:vAlign w:val="center"/>
          </w:tcPr>
          <w:p w:rsidR="00072A0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B518B9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B518B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تطبیقی غیرخطی مبتنی بر روش مد لغزشی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B518B9" w:rsidRPr="00E55680" w:rsidRDefault="00B518B9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B518B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مقدمه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B518B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ای بر کنترل تطبیقی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B518B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غیرخطی</w:t>
            </w:r>
          </w:p>
        </w:tc>
        <w:tc>
          <w:tcPr>
            <w:tcW w:w="990" w:type="dxa"/>
            <w:vAlign w:val="center"/>
          </w:tcPr>
          <w:p w:rsidR="00B518B9" w:rsidRPr="00E55680" w:rsidRDefault="00B518B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072A09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2B456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نتایج شبیه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و تست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عملی توسط دانشجویان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E55680" w:rsidRDefault="002B456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نتایج</w:t>
            </w:r>
          </w:p>
        </w:tc>
        <w:tc>
          <w:tcPr>
            <w:tcW w:w="990" w:type="dxa"/>
            <w:vAlign w:val="center"/>
          </w:tcPr>
          <w:p w:rsidR="00072A09" w:rsidRPr="00E55680" w:rsidRDefault="002B456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072A09" w:rsidRPr="00E55680" w:rsidTr="003F587A">
        <w:trPr>
          <w:trHeight w:val="305"/>
          <w:jc w:val="center"/>
        </w:trPr>
        <w:tc>
          <w:tcPr>
            <w:tcW w:w="592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جمع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بندی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072A09" w:rsidRPr="00E55680" w:rsidRDefault="002B456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072A09" w:rsidRPr="00E55680" w:rsidTr="00947C5C">
        <w:trPr>
          <w:trHeight w:val="773"/>
          <w:jc w:val="center"/>
        </w:trPr>
        <w:tc>
          <w:tcPr>
            <w:tcW w:w="10440" w:type="dxa"/>
            <w:gridSpan w:val="3"/>
            <w:tcBorders>
              <w:left w:val="nil"/>
              <w:right w:val="nil"/>
            </w:tcBorders>
            <w:vAlign w:val="center"/>
          </w:tcPr>
          <w:p w:rsidR="00072A09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072A09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072A09" w:rsidRPr="00947C5C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منابع درس</w:t>
            </w:r>
          </w:p>
        </w:tc>
      </w:tr>
      <w:tr w:rsidR="00072A09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072A09" w:rsidRPr="00072161" w:rsidRDefault="00072161" w:rsidP="00072161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>Åström</w:t>
            </w:r>
            <w:proofErr w:type="spellEnd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Karl J., and </w:t>
            </w:r>
            <w:proofErr w:type="spellStart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>Björn</w:t>
            </w:r>
            <w:proofErr w:type="spellEnd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>Wittenmark</w:t>
            </w:r>
            <w:proofErr w:type="spellEnd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721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Adaptive control</w:t>
            </w:r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>. Courier Corporation, 2013.</w:t>
            </w:r>
          </w:p>
        </w:tc>
      </w:tr>
      <w:tr w:rsidR="00072A09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072A09" w:rsidRPr="00072161" w:rsidRDefault="00072161" w:rsidP="00072161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Zhou, Jing, and </w:t>
            </w:r>
            <w:proofErr w:type="spellStart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>Changyun</w:t>
            </w:r>
            <w:proofErr w:type="spellEnd"/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Wen. </w:t>
            </w:r>
            <w:r w:rsidRPr="000721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Adaptive </w:t>
            </w:r>
            <w:proofErr w:type="spellStart"/>
            <w:r w:rsidRPr="000721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backstepping</w:t>
            </w:r>
            <w:proofErr w:type="spellEnd"/>
            <w:r w:rsidRPr="000721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control of uncertain systems: </w:t>
            </w:r>
            <w:proofErr w:type="spellStart"/>
            <w:r w:rsidRPr="000721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Nonsmooth</w:t>
            </w:r>
            <w:proofErr w:type="spellEnd"/>
            <w:r w:rsidRPr="000721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nonlinearities, interactions or time-variations</w:t>
            </w:r>
            <w:r w:rsidRPr="00072161">
              <w:rPr>
                <w:rFonts w:ascii="Times New Roman" w:eastAsia="Times New Roman" w:hAnsi="Times New Roman" w:cs="Times New Roman"/>
                <w:sz w:val="24"/>
                <w:szCs w:val="24"/>
              </w:rPr>
              <w:t>. Springer, 2008.</w:t>
            </w:r>
          </w:p>
        </w:tc>
      </w:tr>
      <w:tr w:rsidR="00072A09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072A09" w:rsidRPr="00947C5C" w:rsidRDefault="00072161" w:rsidP="00072161">
            <w:pPr>
              <w:pStyle w:val="NormalWeb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 w:rsidRPr="00072161">
              <w:rPr>
                <w:rFonts w:asciiTheme="majorBidi" w:hAnsiTheme="majorBidi" w:cs="B Nazanin" w:hint="cs"/>
                <w:lang w:val="en-US"/>
              </w:rPr>
              <w:t>Some related papers.</w:t>
            </w:r>
          </w:p>
        </w:tc>
      </w:tr>
    </w:tbl>
    <w:p w:rsidR="00E302CA" w:rsidRPr="00E55680" w:rsidRDefault="00E302CA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E1715A" w:rsidP="00947C5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E55680" w:rsidRPr="00E55680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</w:t>
      </w:r>
    </w:p>
    <w:tbl>
      <w:tblPr>
        <w:tblStyle w:val="TableGrid"/>
        <w:tblW w:w="0" w:type="auto"/>
        <w:jc w:val="center"/>
        <w:tblInd w:w="2808" w:type="dxa"/>
        <w:tblLook w:val="04A0" w:firstRow="1" w:lastRow="0" w:firstColumn="1" w:lastColumn="0" w:noHBand="0" w:noVBand="1"/>
      </w:tblPr>
      <w:tblGrid>
        <w:gridCol w:w="1620"/>
        <w:gridCol w:w="3958"/>
        <w:gridCol w:w="857"/>
      </w:tblGrid>
      <w:tr w:rsidR="000A6274" w:rsidRPr="00E55680" w:rsidTr="00947C5C">
        <w:trPr>
          <w:trHeight w:val="575"/>
          <w:jc w:val="center"/>
        </w:trPr>
        <w:tc>
          <w:tcPr>
            <w:tcW w:w="1620" w:type="dxa"/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A62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F5560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تمرینات دستی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55605" w:rsidRPr="00E55680" w:rsidTr="00947C5C">
        <w:trPr>
          <w:jc w:val="center"/>
        </w:trPr>
        <w:tc>
          <w:tcPr>
            <w:tcW w:w="1620" w:type="dxa"/>
            <w:vAlign w:val="center"/>
          </w:tcPr>
          <w:p w:rsidR="00F55605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F55605" w:rsidRPr="00947C5C" w:rsidRDefault="00F55605" w:rsidP="00F556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تمرینات شبیه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سازی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F55605" w:rsidRPr="00947C5C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F55605" w:rsidRPr="00E55680" w:rsidTr="00947C5C">
        <w:trPr>
          <w:jc w:val="center"/>
        </w:trPr>
        <w:tc>
          <w:tcPr>
            <w:tcW w:w="1620" w:type="dxa"/>
            <w:vAlign w:val="center"/>
          </w:tcPr>
          <w:p w:rsidR="00F55605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F55605" w:rsidRPr="00F55605" w:rsidRDefault="00F55605" w:rsidP="00F556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پروژه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F55605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میانی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842C0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پایانی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842C0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:rsidR="003F587A" w:rsidRDefault="003F587A" w:rsidP="003F587A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947C5C" w:rsidP="003F587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وظایف دانشجویان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RPr="00E55680" w:rsidTr="00AC4874">
        <w:tc>
          <w:tcPr>
            <w:tcW w:w="8388" w:type="dxa"/>
          </w:tcPr>
          <w:p w:rsidR="00AC4874" w:rsidRPr="00E55680" w:rsidRDefault="00AC4874" w:rsidP="003F58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Pr="00E55680" w:rsidRDefault="00AC4874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موثر در جلسات درس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FF69B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</w:t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تکالیف و گزارش</w:t>
            </w: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ها در زمان مقرر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8661C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رعایت نظم و انضباط در طول دوره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B2857" w:rsidRPr="00E55680" w:rsidRDefault="003B2857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E55680" w:rsidSect="0056066F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6F" w:rsidRDefault="0078036F" w:rsidP="000A6274">
      <w:pPr>
        <w:spacing w:after="0" w:line="240" w:lineRule="auto"/>
      </w:pPr>
      <w:r>
        <w:separator/>
      </w:r>
    </w:p>
  </w:endnote>
  <w:endnote w:type="continuationSeparator" w:id="0">
    <w:p w:rsidR="0078036F" w:rsidRDefault="0078036F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58362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E4" w:rsidRDefault="00CB27E4" w:rsidP="00CB27E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5E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B27E4" w:rsidRDefault="00CB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6F" w:rsidRDefault="0078036F" w:rsidP="000A6274">
      <w:pPr>
        <w:spacing w:after="0" w:line="240" w:lineRule="auto"/>
      </w:pPr>
      <w:r>
        <w:separator/>
      </w:r>
    </w:p>
  </w:footnote>
  <w:footnote w:type="continuationSeparator" w:id="0">
    <w:p w:rsidR="0078036F" w:rsidRDefault="0078036F" w:rsidP="000A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4" w:rsidRDefault="00CB27E4" w:rsidP="00CB27E4">
    <w:pPr>
      <w:pStyle w:val="Header"/>
      <w:jc w:val="center"/>
    </w:pPr>
  </w:p>
  <w:p w:rsidR="00CB27E4" w:rsidRDefault="00CB27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9F1"/>
    <w:multiLevelType w:val="hybridMultilevel"/>
    <w:tmpl w:val="9640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92D11"/>
    <w:multiLevelType w:val="hybridMultilevel"/>
    <w:tmpl w:val="2556BECE"/>
    <w:lvl w:ilvl="0" w:tplc="6854B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6A1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AC5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8E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A9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AF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1AE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43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5A0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EA3F6B"/>
    <w:multiLevelType w:val="hybridMultilevel"/>
    <w:tmpl w:val="51D0E93C"/>
    <w:lvl w:ilvl="0" w:tplc="40EA9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E8B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49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8AD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CC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9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09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C01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763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C8E076B"/>
    <w:multiLevelType w:val="hybridMultilevel"/>
    <w:tmpl w:val="7B6A057C"/>
    <w:lvl w:ilvl="0" w:tplc="ABC41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CD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0D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AA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CB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E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0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9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EF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70050A8"/>
    <w:multiLevelType w:val="hybridMultilevel"/>
    <w:tmpl w:val="386C0B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F5BE4"/>
    <w:multiLevelType w:val="hybridMultilevel"/>
    <w:tmpl w:val="0EFAE6F2"/>
    <w:lvl w:ilvl="0" w:tplc="6C4AC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5C7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AA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6D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8A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42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0B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2F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80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2161"/>
    <w:rsid w:val="00072A09"/>
    <w:rsid w:val="00073B29"/>
    <w:rsid w:val="00081F7C"/>
    <w:rsid w:val="000A6274"/>
    <w:rsid w:val="0010269D"/>
    <w:rsid w:val="00106EC8"/>
    <w:rsid w:val="00113BF5"/>
    <w:rsid w:val="001718EE"/>
    <w:rsid w:val="0019675A"/>
    <w:rsid w:val="001B12EF"/>
    <w:rsid w:val="001D5EED"/>
    <w:rsid w:val="001D6088"/>
    <w:rsid w:val="00202D22"/>
    <w:rsid w:val="0020736D"/>
    <w:rsid w:val="002B4560"/>
    <w:rsid w:val="002B5C22"/>
    <w:rsid w:val="002C128F"/>
    <w:rsid w:val="002D19DA"/>
    <w:rsid w:val="002D6610"/>
    <w:rsid w:val="002F1D79"/>
    <w:rsid w:val="0030326C"/>
    <w:rsid w:val="00312643"/>
    <w:rsid w:val="0033464B"/>
    <w:rsid w:val="00381CE1"/>
    <w:rsid w:val="003A59A8"/>
    <w:rsid w:val="003B2857"/>
    <w:rsid w:val="003B471B"/>
    <w:rsid w:val="003F587A"/>
    <w:rsid w:val="00433D1A"/>
    <w:rsid w:val="00445311"/>
    <w:rsid w:val="004D1F18"/>
    <w:rsid w:val="005047A0"/>
    <w:rsid w:val="00541F92"/>
    <w:rsid w:val="00547EAF"/>
    <w:rsid w:val="0056066F"/>
    <w:rsid w:val="00581E4F"/>
    <w:rsid w:val="00694DA7"/>
    <w:rsid w:val="006B4443"/>
    <w:rsid w:val="006C0445"/>
    <w:rsid w:val="0078036F"/>
    <w:rsid w:val="00783BBC"/>
    <w:rsid w:val="007B7D5E"/>
    <w:rsid w:val="007F4686"/>
    <w:rsid w:val="007F7C58"/>
    <w:rsid w:val="00824033"/>
    <w:rsid w:val="00836F90"/>
    <w:rsid w:val="00842C09"/>
    <w:rsid w:val="008643A0"/>
    <w:rsid w:val="008661CC"/>
    <w:rsid w:val="0093480D"/>
    <w:rsid w:val="00947C5C"/>
    <w:rsid w:val="009F5068"/>
    <w:rsid w:val="00A24A1F"/>
    <w:rsid w:val="00A32C91"/>
    <w:rsid w:val="00A3436A"/>
    <w:rsid w:val="00A80C96"/>
    <w:rsid w:val="00A91A3E"/>
    <w:rsid w:val="00AA7A51"/>
    <w:rsid w:val="00AB1E86"/>
    <w:rsid w:val="00AB49C1"/>
    <w:rsid w:val="00AC4874"/>
    <w:rsid w:val="00AE482A"/>
    <w:rsid w:val="00B065E7"/>
    <w:rsid w:val="00B14418"/>
    <w:rsid w:val="00B17EB4"/>
    <w:rsid w:val="00B21A37"/>
    <w:rsid w:val="00B518B9"/>
    <w:rsid w:val="00BB22C1"/>
    <w:rsid w:val="00BB26D2"/>
    <w:rsid w:val="00BF2AE8"/>
    <w:rsid w:val="00C0149C"/>
    <w:rsid w:val="00CB27E4"/>
    <w:rsid w:val="00CB44B1"/>
    <w:rsid w:val="00CC4361"/>
    <w:rsid w:val="00CC6FF5"/>
    <w:rsid w:val="00D62DA9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55680"/>
    <w:rsid w:val="00E71A1C"/>
    <w:rsid w:val="00EE2934"/>
    <w:rsid w:val="00F070C2"/>
    <w:rsid w:val="00F13683"/>
    <w:rsid w:val="00F4446A"/>
    <w:rsid w:val="00F55605"/>
    <w:rsid w:val="00F82B0C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667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73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5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43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08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085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404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y.batman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055D-A882-4830-ADC7-F865E89F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Yazdan</cp:lastModifiedBy>
  <cp:revision>13</cp:revision>
  <cp:lastPrinted>2019-02-17T14:21:00Z</cp:lastPrinted>
  <dcterms:created xsi:type="dcterms:W3CDTF">2019-02-17T14:24:00Z</dcterms:created>
  <dcterms:modified xsi:type="dcterms:W3CDTF">2019-02-18T08:29:00Z</dcterms:modified>
</cp:coreProperties>
</file>