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411FE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060"/>
        <w:gridCol w:w="850"/>
        <w:gridCol w:w="2499"/>
        <w:gridCol w:w="1437"/>
        <w:gridCol w:w="1972"/>
        <w:gridCol w:w="1972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C7FA8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C7FA8">
        <w:tc>
          <w:tcPr>
            <w:tcW w:w="954" w:type="pct"/>
            <w:vAlign w:val="center"/>
          </w:tcPr>
          <w:p w:rsidR="00C26748" w:rsidRDefault="000272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تخصصی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94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158" w:type="pct"/>
            <w:vAlign w:val="center"/>
          </w:tcPr>
          <w:p w:rsidR="00C26748" w:rsidRDefault="004C7FA8" w:rsidP="000272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0272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4C7FA8">
              <w:rPr>
                <w:rFonts w:hint="cs"/>
                <w:rtl/>
                <w:lang w:bidi="fa-IR"/>
              </w:rPr>
              <w:t>شنبه ها ساعت 8 الی 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2722C" w:rsidP="0002722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02722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 w:rsidR="0002722C">
              <w:rPr>
                <w:rFonts w:hint="cs"/>
                <w:lang w:bidi="fa-IR"/>
              </w:rPr>
              <w:sym w:font="Wingdings" w:char="F06E"/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02722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02722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02722C">
              <w:rPr>
                <w:rFonts w:asciiTheme="majorBidi" w:hAnsiTheme="majorBidi" w:hint="cs"/>
                <w:sz w:val="26"/>
                <w:szCs w:val="26"/>
                <w:rtl/>
              </w:rPr>
              <w:t xml:space="preserve">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02722C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02722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02722C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Default="00C16AA2" w:rsidP="0002722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02722C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4C7FA8" w:rsidRDefault="00C16AA2" w:rsidP="0002722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</w:t>
            </w:r>
            <w:r w:rsidR="0002722C">
              <w:rPr>
                <w:rFonts w:hint="cs"/>
                <w:rtl/>
                <w:lang w:bidi="fa-IR"/>
              </w:rPr>
              <w:t>-</w:t>
            </w:r>
          </w:p>
          <w:p w:rsidR="00C44141" w:rsidRPr="00055FF1" w:rsidRDefault="004C7FA8" w:rsidP="0002722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قابلیت </w:t>
            </w:r>
            <w:r w:rsidR="0002722C">
              <w:rPr>
                <w:rFonts w:hint="cs"/>
                <w:rtl/>
                <w:lang w:bidi="fa-IR"/>
              </w:rPr>
              <w:t>استفاده از منابع علمی و هم چنین تقویت توانایی های خواندن، نوشتن، شنیدن و تکلم واژه ها و عبارات تخصصی محیط زیست به زبان انگلیسی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33C7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533C7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33C7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533C7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33C7B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A3CA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C7FA8">
              <w:rPr>
                <w:rFonts w:hint="cs"/>
                <w:rtl/>
                <w:lang w:bidi="fa-IR"/>
              </w:rPr>
              <w:t xml:space="preserve">: </w:t>
            </w:r>
            <w:r w:rsidR="00533C7B">
              <w:rPr>
                <w:rFonts w:hint="cs"/>
                <w:rtl/>
                <w:lang w:bidi="fa-IR"/>
              </w:rPr>
              <w:t xml:space="preserve">رضائی، ر.، 1392، راهنمای کامل زبان تخصصی محیط زیست، انتشارات </w:t>
            </w:r>
            <w:r w:rsidR="00BA3CAA">
              <w:rPr>
                <w:rFonts w:hint="cs"/>
                <w:rtl/>
                <w:lang w:bidi="fa-IR"/>
              </w:rPr>
              <w:t>انتشارات دی نگار</w:t>
            </w:r>
          </w:p>
          <w:p w:rsidR="00C44141" w:rsidRPr="003354EE" w:rsidRDefault="003354EE" w:rsidP="00BA3CA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12319">
              <w:rPr>
                <w:lang w:bidi="fa-IR"/>
              </w:rPr>
              <w:t>:</w:t>
            </w:r>
            <w:r w:rsidR="00664991">
              <w:rPr>
                <w:rFonts w:hint="cs"/>
                <w:rtl/>
                <w:lang w:bidi="fa-IR"/>
              </w:rPr>
              <w:t xml:space="preserve"> </w:t>
            </w:r>
            <w:r w:rsidR="00BA3CAA">
              <w:rPr>
                <w:lang w:bidi="fa-IR"/>
              </w:rPr>
              <w:t xml:space="preserve">Miller, G.T., 2004. Living in the Environment, Thomson Learning Inc. 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F60E30" w:rsidRDefault="00F60E3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از منابع تخصصی محیط زیست به زبان انگلیسی استفاده نماید.</w:t>
            </w:r>
          </w:p>
          <w:p w:rsidR="00F60E30" w:rsidRPr="001F48E0" w:rsidRDefault="00F60E30" w:rsidP="00F60E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واژگان کلیدی تخصصی محیط زیست به زبان انگلیسی آشنا شده بتواند آنها را در خواندن و نوشتن و در شنیدن و مکالمه بکار گیرد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F60E30" w:rsidRPr="00F60E30" w:rsidRDefault="00F60E30" w:rsidP="00F60E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منابع تخصصی محیط زیست به زبان انگ</w:t>
            </w:r>
            <w:r>
              <w:rPr>
                <w:rFonts w:ascii="TimesNewRoman,Bold" w:hAnsi="TimesNewRoman,Bold" w:hint="cs"/>
                <w:rtl/>
                <w:lang w:bidi="fa-IR"/>
              </w:rPr>
              <w:t>لیسی</w:t>
            </w:r>
          </w:p>
          <w:p w:rsidR="00A51E3F" w:rsidRPr="001F48E0" w:rsidRDefault="00F60E30" w:rsidP="00F60E3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و توانایی بکار گیری </w:t>
            </w:r>
            <w:r>
              <w:rPr>
                <w:rFonts w:ascii="TimesNewRoman,Bold" w:hAnsi="TimesNewRoman,Bold" w:hint="cs"/>
                <w:rtl/>
                <w:lang w:bidi="fa-IR"/>
              </w:rPr>
              <w:t>واژگان کلیدی تخصصی محیط زیست به زبان انگلیسی در خوا</w:t>
            </w:r>
            <w:r>
              <w:rPr>
                <w:rFonts w:ascii="TimesNewRoman,Bold" w:hAnsi="TimesNewRoman,Bold" w:hint="cs"/>
                <w:rtl/>
                <w:lang w:bidi="fa-IR"/>
              </w:rPr>
              <w:t>ندن و نوشتن و در شنیدن و مکالمه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حل‌تمرین: در غالب حضور فعال کلاسی برنام ریزی میشود </w:t>
            </w:r>
            <w:r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5238A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 و انجام تکلیف</w:t>
            </w:r>
          </w:p>
          <w:p w:rsidR="004C7FA8" w:rsidRDefault="004C7FA8" w:rsidP="008753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انجام پروژه نظیر حل سؤالات چالشی، مطرح کردن مسائل و مباحث نو، ارائه یک خلاصه 2 الی 3 صفحه‌ای از مقاله‌ایی که</w:t>
            </w:r>
            <w:r w:rsidR="0087537B">
              <w:rPr>
                <w:rFonts w:hint="cs"/>
                <w:rtl/>
                <w:lang w:bidi="fa-IR"/>
              </w:rPr>
              <w:t xml:space="preserve"> موارد بروز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537B">
              <w:rPr>
                <w:rFonts w:hint="cs"/>
                <w:rtl/>
                <w:lang w:bidi="fa-IR"/>
              </w:rPr>
              <w:t>آلودگی های مختلف در خاک و آب را نشان دهد، آنها را طبقه بندی کن و اثرات آنها را بر محیط زیست برآورد و تحلیل نماید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F5476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4636"/>
        <w:gridCol w:w="1608"/>
        <w:gridCol w:w="2960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7537B">
        <w:trPr>
          <w:trHeight w:val="1918"/>
        </w:trPr>
        <w:tc>
          <w:tcPr>
            <w:tcW w:w="344" w:type="pct"/>
            <w:vAlign w:val="center"/>
          </w:tcPr>
          <w:p w:rsidR="00C47146" w:rsidRPr="00C41053" w:rsidRDefault="00C47146" w:rsidP="007B39D6">
            <w:pPr>
              <w:ind w:firstLine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41053">
              <w:rPr>
                <w:rFonts w:asciiTheme="majorBidi" w:hAnsiTheme="majorBidi" w:cstheme="majorBidi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نام سرفصل:</w:t>
            </w:r>
          </w:p>
          <w:p w:rsidR="00C47146" w:rsidRPr="00C41053" w:rsidRDefault="00F60E30" w:rsidP="00F60E30">
            <w:pPr>
              <w:ind w:firstLine="0"/>
              <w:jc w:val="both"/>
              <w:rPr>
                <w:rFonts w:asciiTheme="majorBidi" w:hAnsiTheme="majorBidi"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Environmental Problems, Their Causes and Sustainability</w:t>
            </w:r>
          </w:p>
          <w:p w:rsidR="00C47146" w:rsidRPr="00C41053" w:rsidRDefault="00C47146" w:rsidP="00C41053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asciiTheme="majorBidi" w:hAnsiTheme="majorBidi"/>
                <w:b/>
                <w:bCs/>
                <w:lang w:bidi="fa-IR"/>
              </w:rPr>
              <w:t xml:space="preserve"> </w:t>
            </w:r>
            <w:r w:rsidRPr="00C41053">
              <w:rPr>
                <w:rFonts w:asciiTheme="majorBidi" w:hAnsiTheme="majorBidi"/>
                <w:rtl/>
                <w:lang w:bidi="fa-IR"/>
              </w:rPr>
              <w:t xml:space="preserve">فصل 1 از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418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249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4D4950" w:rsidTr="009E5C67">
        <w:tc>
          <w:tcPr>
            <w:tcW w:w="344" w:type="pct"/>
            <w:vAlign w:val="center"/>
          </w:tcPr>
          <w:p w:rsidR="00C47146" w:rsidRPr="00C41053" w:rsidRDefault="004C5DB1" w:rsidP="007B39D6">
            <w:pPr>
              <w:ind w:firstLine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41053">
              <w:rPr>
                <w:rFonts w:asciiTheme="majorBidi" w:hAnsiTheme="majorBidi" w:cstheme="majorBidi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Environmental Problems, Their Causes and Sustainability</w:t>
            </w:r>
          </w:p>
          <w:p w:rsidR="00C41053" w:rsidRDefault="00C41053" w:rsidP="0087537B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lang w:bidi="fa-IR"/>
              </w:rPr>
            </w:pPr>
          </w:p>
          <w:p w:rsidR="00D24A5D" w:rsidRPr="00C41053" w:rsidRDefault="00C47146" w:rsidP="0087537B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asciiTheme="majorBidi" w:hAnsiTheme="majorBidi"/>
                <w:b/>
                <w:bCs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فصل 1 از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418" w:type="pct"/>
            <w:vAlign w:val="center"/>
          </w:tcPr>
          <w:p w:rsidR="00C47146" w:rsidRDefault="00C47146" w:rsidP="009E5C6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C41053" w:rsidRDefault="00C47146" w:rsidP="007B39D6">
            <w:pPr>
              <w:ind w:firstLine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41053">
              <w:rPr>
                <w:rFonts w:asciiTheme="majorBidi" w:hAnsiTheme="majorBidi" w:cstheme="majorBidi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Environmental Problems, Their Causes and Sustainability</w:t>
            </w:r>
          </w:p>
          <w:p w:rsidR="00C47146" w:rsidRPr="00C41053" w:rsidRDefault="00C47146" w:rsidP="00E12E9D">
            <w:pPr>
              <w:shd w:val="clear" w:color="auto" w:fill="F2F2F2" w:themeFill="background1" w:themeFillShade="F2"/>
              <w:ind w:firstLine="0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asciiTheme="majorBidi" w:hAnsiTheme="majorBidi"/>
                <w:b/>
                <w:bCs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فصل 1 از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C41053" w:rsidRDefault="00C47146" w:rsidP="007B39D6">
            <w:pPr>
              <w:ind w:firstLine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41053">
              <w:rPr>
                <w:rFonts w:asciiTheme="majorBidi" w:hAnsiTheme="majorBidi" w:cstheme="majorBidi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Environmental History</w:t>
            </w:r>
          </w:p>
          <w:p w:rsidR="00C41053" w:rsidRDefault="00C41053" w:rsidP="007B39D6">
            <w:pPr>
              <w:shd w:val="clear" w:color="auto" w:fill="F2F2F2" w:themeFill="background1" w:themeFillShade="F2"/>
              <w:ind w:firstLine="0"/>
              <w:rPr>
                <w:rFonts w:asciiTheme="majorBidi" w:hAnsiTheme="majorBidi"/>
                <w:b/>
                <w:bCs/>
                <w:lang w:bidi="fa-IR"/>
              </w:rPr>
            </w:pPr>
          </w:p>
          <w:p w:rsidR="00DB0346" w:rsidRPr="00C41053" w:rsidRDefault="00DB0346" w:rsidP="00C41053">
            <w:pPr>
              <w:shd w:val="clear" w:color="auto" w:fill="F2F2F2" w:themeFill="background1" w:themeFillShade="F2"/>
              <w:ind w:firstLine="0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asciiTheme="majorBidi" w:hAnsiTheme="majorBidi"/>
                <w:b/>
                <w:bCs/>
                <w:rtl/>
                <w:lang w:bidi="fa-IR"/>
              </w:rPr>
              <w:t xml:space="preserve"> </w:t>
            </w:r>
            <w:r w:rsidR="00E12E9D" w:rsidRPr="00C41053">
              <w:rPr>
                <w:rFonts w:asciiTheme="majorBidi" w:hAnsiTheme="majorBidi"/>
                <w:rtl/>
                <w:lang w:bidi="fa-IR"/>
              </w:rPr>
              <w:t xml:space="preserve">فصل 2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C41053" w:rsidRDefault="00C47146" w:rsidP="007B39D6">
            <w:pPr>
              <w:ind w:firstLine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41053">
              <w:rPr>
                <w:rFonts w:asciiTheme="majorBidi" w:hAnsiTheme="majorBidi" w:cstheme="majorBidi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نام سرفصل:</w:t>
            </w:r>
          </w:p>
          <w:p w:rsidR="00C47146" w:rsidRPr="00C41053" w:rsidRDefault="00370FF1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lang w:bidi="fa-IR"/>
              </w:rPr>
              <w:t>Environmental History</w:t>
            </w:r>
          </w:p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C41053">
              <w:rPr>
                <w:rFonts w:asciiTheme="majorBidi" w:hAnsiTheme="majorBidi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asciiTheme="majorBidi" w:hAnsiTheme="majorBidi"/>
                <w:b/>
                <w:bCs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فصل 2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1053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Environmental History</w:t>
            </w:r>
          </w:p>
          <w:p w:rsidR="00C47146" w:rsidRPr="00C41053" w:rsidRDefault="00C47146" w:rsidP="00E12E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41053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 </w:t>
            </w:r>
            <w:r w:rsidR="00C41053" w:rsidRPr="00C41053">
              <w:rPr>
                <w:rFonts w:asciiTheme="majorBidi" w:hAnsiTheme="majorBidi"/>
                <w:rtl/>
                <w:lang w:bidi="fa-IR"/>
              </w:rPr>
              <w:t xml:space="preserve">فصل 2 منبع </w:t>
            </w:r>
            <w:r w:rsidR="00C41053">
              <w:rPr>
                <w:rFonts w:asciiTheme="majorBidi" w:hAnsiTheme="majorBid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4105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1053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Science, Systems, Matter and Energy</w:t>
            </w:r>
          </w:p>
          <w:p w:rsidR="00C47146" w:rsidRPr="00C41053" w:rsidRDefault="00C47146" w:rsidP="00C4105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41053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 w:rsidRPr="00C4105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3</w:t>
            </w:r>
            <w:r w:rsidR="00E12E9D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Science, Systems, Matter and Energy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7537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3</w:t>
            </w:r>
            <w:r w:rsidR="00C41053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shd w:val="clear" w:color="auto" w:fill="F2F2F2" w:themeFill="background1" w:themeFillShade="F2"/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Science, Systems, Matter and Energy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3</w:t>
            </w:r>
            <w:r w:rsidR="00C41053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Ecosystems: Components, Energy Flow, and Matter Cycling</w:t>
            </w:r>
          </w:p>
          <w:p w:rsidR="00C47146" w:rsidRPr="007B39D6" w:rsidRDefault="00C47146" w:rsidP="00C4105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4</w:t>
            </w:r>
            <w:r w:rsidR="00C41053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Ecosystems: Components, Energy Flow, and Matter Cycling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4</w:t>
            </w:r>
            <w:r w:rsidR="00C41053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Pr="00C41053" w:rsidRDefault="00C41053" w:rsidP="00C41053">
            <w:pPr>
              <w:ind w:firstLine="0"/>
              <w:jc w:val="both"/>
              <w:rPr>
                <w:rFonts w:asciiTheme="majorBidi" w:hAnsiTheme="majorBidi"/>
                <w:rtl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Ecosystems: Components, Energy Flow, and Matter Cycling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>4</w:t>
            </w:r>
            <w:r w:rsidR="00C41053" w:rsidRPr="00C41053">
              <w:rPr>
                <w:rFonts w:hint="cs"/>
                <w:rtl/>
                <w:lang w:bidi="fa-IR"/>
              </w:rPr>
              <w:t xml:space="preserve"> 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Default="00C41053" w:rsidP="00C41053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Ev</w:t>
            </w:r>
            <w:r>
              <w:rPr>
                <w:rFonts w:asciiTheme="majorBidi" w:hAnsiTheme="majorBidi"/>
                <w:lang w:bidi="fa-IR"/>
              </w:rPr>
              <w:t>o</w:t>
            </w:r>
            <w:r w:rsidRPr="00C41053">
              <w:rPr>
                <w:rFonts w:asciiTheme="majorBidi" w:hAnsiTheme="majorBidi"/>
                <w:lang w:bidi="fa-IR"/>
              </w:rPr>
              <w:t>lution and Biodiversity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C4105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 xml:space="preserve">5 </w:t>
            </w:r>
            <w:r w:rsidR="00C41053" w:rsidRPr="00C41053">
              <w:rPr>
                <w:rFonts w:hint="cs"/>
                <w:rtl/>
                <w:lang w:bidi="fa-IR"/>
              </w:rPr>
              <w:t xml:space="preserve">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Default="00C41053" w:rsidP="00C41053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Ev</w:t>
            </w:r>
            <w:r>
              <w:rPr>
                <w:rFonts w:asciiTheme="majorBidi" w:hAnsiTheme="majorBidi"/>
                <w:lang w:bidi="fa-IR"/>
              </w:rPr>
              <w:t>o</w:t>
            </w:r>
            <w:r w:rsidRPr="00C41053">
              <w:rPr>
                <w:rFonts w:asciiTheme="majorBidi" w:hAnsiTheme="majorBidi"/>
                <w:lang w:bidi="fa-IR"/>
              </w:rPr>
              <w:t>lution and Biodiversity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 xml:space="preserve">5 </w:t>
            </w:r>
            <w:r w:rsidR="00C41053" w:rsidRPr="00C41053">
              <w:rPr>
                <w:rFonts w:hint="cs"/>
                <w:rtl/>
                <w:lang w:bidi="fa-IR"/>
              </w:rPr>
              <w:t xml:space="preserve">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1053" w:rsidRDefault="00C4105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41053">
              <w:rPr>
                <w:rFonts w:asciiTheme="majorBidi" w:hAnsiTheme="majorBidi"/>
                <w:lang w:bidi="fa-IR"/>
              </w:rPr>
              <w:t>Ev</w:t>
            </w:r>
            <w:r>
              <w:rPr>
                <w:rFonts w:asciiTheme="majorBidi" w:hAnsiTheme="majorBidi"/>
                <w:lang w:bidi="fa-IR"/>
              </w:rPr>
              <w:t>o</w:t>
            </w:r>
            <w:r>
              <w:rPr>
                <w:rFonts w:asciiTheme="majorBidi" w:hAnsiTheme="majorBidi"/>
                <w:lang w:bidi="fa-IR"/>
              </w:rPr>
              <w:t>lu</w:t>
            </w:r>
            <w:r w:rsidRPr="00C41053">
              <w:rPr>
                <w:rFonts w:asciiTheme="majorBidi" w:hAnsiTheme="majorBidi"/>
                <w:lang w:bidi="fa-IR"/>
              </w:rPr>
              <w:t>tion and Biodiversity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1053" w:rsidRPr="00C41053">
              <w:rPr>
                <w:rFonts w:hint="cs"/>
                <w:rtl/>
                <w:lang w:bidi="fa-IR"/>
              </w:rPr>
              <w:t xml:space="preserve"> </w:t>
            </w:r>
            <w:r w:rsidR="00C41053" w:rsidRPr="00C41053">
              <w:rPr>
                <w:rFonts w:hint="cs"/>
                <w:rtl/>
                <w:lang w:bidi="fa-IR"/>
              </w:rPr>
              <w:t xml:space="preserve">فصل </w:t>
            </w:r>
            <w:r w:rsidR="00C41053">
              <w:rPr>
                <w:rFonts w:hint="cs"/>
                <w:rtl/>
                <w:lang w:bidi="fa-IR"/>
              </w:rPr>
              <w:t xml:space="preserve">5 </w:t>
            </w:r>
            <w:r w:rsidR="00C41053" w:rsidRPr="00C41053">
              <w:rPr>
                <w:rFonts w:hint="cs"/>
                <w:rtl/>
                <w:lang w:bidi="fa-IR"/>
              </w:rPr>
              <w:t xml:space="preserve">منبع </w:t>
            </w:r>
            <w:r w:rsidR="00C4105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C4105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76" w:rsidRDefault="00BF5476" w:rsidP="00061A9B">
      <w:pPr>
        <w:spacing w:after="0"/>
      </w:pPr>
      <w:r>
        <w:separator/>
      </w:r>
    </w:p>
  </w:endnote>
  <w:endnote w:type="continuationSeparator" w:id="0">
    <w:p w:rsidR="00BF5476" w:rsidRDefault="00BF547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05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76" w:rsidRDefault="00BF5476" w:rsidP="00061A9B">
      <w:pPr>
        <w:spacing w:after="0"/>
      </w:pPr>
      <w:r>
        <w:separator/>
      </w:r>
    </w:p>
  </w:footnote>
  <w:footnote w:type="continuationSeparator" w:id="0">
    <w:p w:rsidR="00BF5476" w:rsidRDefault="00BF547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2319"/>
    <w:rsid w:val="0001449B"/>
    <w:rsid w:val="0002722C"/>
    <w:rsid w:val="00047C80"/>
    <w:rsid w:val="00055FF1"/>
    <w:rsid w:val="00061A9B"/>
    <w:rsid w:val="00076463"/>
    <w:rsid w:val="0009615B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33C7B"/>
    <w:rsid w:val="00534E45"/>
    <w:rsid w:val="00584D52"/>
    <w:rsid w:val="00591019"/>
    <w:rsid w:val="005A7B23"/>
    <w:rsid w:val="005D0362"/>
    <w:rsid w:val="005D0BB3"/>
    <w:rsid w:val="005D7AAE"/>
    <w:rsid w:val="00664991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1E48"/>
    <w:rsid w:val="00863C0C"/>
    <w:rsid w:val="008723FF"/>
    <w:rsid w:val="0087319C"/>
    <w:rsid w:val="0087537B"/>
    <w:rsid w:val="00897957"/>
    <w:rsid w:val="008C3AB5"/>
    <w:rsid w:val="008E0391"/>
    <w:rsid w:val="00914703"/>
    <w:rsid w:val="00957BF1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B3C79"/>
    <w:rsid w:val="00AC058E"/>
    <w:rsid w:val="00AC5599"/>
    <w:rsid w:val="00AF1F6C"/>
    <w:rsid w:val="00AF4840"/>
    <w:rsid w:val="00B01882"/>
    <w:rsid w:val="00B05576"/>
    <w:rsid w:val="00B53F72"/>
    <w:rsid w:val="00BA374A"/>
    <w:rsid w:val="00BA3CAA"/>
    <w:rsid w:val="00BB6D04"/>
    <w:rsid w:val="00BF5476"/>
    <w:rsid w:val="00C16AA2"/>
    <w:rsid w:val="00C26748"/>
    <w:rsid w:val="00C31DF2"/>
    <w:rsid w:val="00C34844"/>
    <w:rsid w:val="00C41053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0E30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213F"/>
  <w15:docId w15:val="{0AE396BB-D022-4398-A973-6F87F46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sou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2655-E5E9-4037-B91A-6714FC8F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Bubak Souri</cp:lastModifiedBy>
  <cp:revision>3</cp:revision>
  <dcterms:created xsi:type="dcterms:W3CDTF">2020-11-09T07:19:00Z</dcterms:created>
  <dcterms:modified xsi:type="dcterms:W3CDTF">2020-11-09T08:24:00Z</dcterms:modified>
</cp:coreProperties>
</file>