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DA0" w:rsidRDefault="007A5F2D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8" o:title="index"/>
            </v:shape>
            <w10:wrap type="none"/>
            <w10:anchorlock/>
          </v:group>
        </w:pict>
      </w:r>
    </w:p>
    <w:p w:rsidR="00374B8D" w:rsidRPr="00D60A58" w:rsidRDefault="00F858F8" w:rsidP="006D13C8">
      <w:pPr>
        <w:ind w:firstLine="0"/>
        <w:jc w:val="center"/>
        <w:rPr>
          <w:rFonts w:cs="B Titr"/>
          <w:b/>
          <w:bCs/>
          <w:sz w:val="30"/>
          <w:szCs w:val="30"/>
          <w:rtl/>
          <w:lang w:bidi="fa-IR"/>
        </w:rPr>
      </w:pPr>
      <w:r w:rsidRPr="00D60A58">
        <w:rPr>
          <w:rFonts w:cs="B Titr" w:hint="cs"/>
          <w:b/>
          <w:bCs/>
          <w:sz w:val="30"/>
          <w:szCs w:val="30"/>
          <w:rtl/>
          <w:lang w:bidi="fa-IR"/>
        </w:rPr>
        <w:t>فرم طرح درس</w:t>
      </w:r>
      <w:r w:rsidR="006D13C8">
        <w:rPr>
          <w:rFonts w:cs="B Titr" w:hint="cs"/>
          <w:b/>
          <w:bCs/>
          <w:sz w:val="30"/>
          <w:szCs w:val="30"/>
          <w:rtl/>
          <w:lang w:bidi="fa-IR"/>
        </w:rPr>
        <w:t xml:space="preserve"> </w:t>
      </w:r>
    </w:p>
    <w:p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/>
      </w:tblPr>
      <w:tblGrid>
        <w:gridCol w:w="1861"/>
        <w:gridCol w:w="4529"/>
        <w:gridCol w:w="1852"/>
        <w:gridCol w:w="2566"/>
      </w:tblGrid>
      <w:tr w:rsidR="007C2FF0" w:rsidRPr="007C25BD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rtl/>
                <w:lang w:bidi="fa-IR"/>
              </w:rPr>
              <w:t>مشخصات کلی درس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5BD">
              <w:rPr>
                <w:rFonts w:hint="cs"/>
                <w:sz w:val="20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7A149C" w:rsidP="00B42047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فیزیک سطح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13501B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AA0E6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 xml:space="preserve"> فیزیک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5BD">
              <w:rPr>
                <w:rFonts w:hint="cs"/>
                <w:sz w:val="20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AA0E60" w:rsidP="00B42047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 xml:space="preserve"> بندر آستین چپ</w:t>
            </w:r>
            <w:r w:rsidR="00205A22">
              <w:rPr>
                <w:rFonts w:hint="cs"/>
                <w:sz w:val="20"/>
                <w:rtl/>
                <w:lang w:bidi="fa-IR"/>
              </w:rPr>
              <w:t xml:space="preserve"> 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5BD">
              <w:rPr>
                <w:rFonts w:hint="cs"/>
                <w:sz w:val="20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AA0E60" w:rsidP="007C2FF0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16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FF0">
              <w:rPr>
                <w:sz w:val="20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FF0">
              <w:rPr>
                <w:sz w:val="20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rtl/>
                <w:lang w:bidi="fa-IR"/>
              </w:rPr>
              <w:t>ی</w:t>
            </w:r>
            <w:r w:rsidRPr="007C2FF0">
              <w:rPr>
                <w:sz w:val="20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</w:p>
        </w:tc>
      </w:tr>
    </w:tbl>
    <w:tbl>
      <w:tblPr>
        <w:tblStyle w:val="TableGrid"/>
        <w:bidiVisual/>
        <w:tblW w:w="5000" w:type="pct"/>
        <w:tblLook w:val="04A0"/>
      </w:tblPr>
      <w:tblGrid>
        <w:gridCol w:w="75"/>
        <w:gridCol w:w="663"/>
        <w:gridCol w:w="2406"/>
        <w:gridCol w:w="5246"/>
        <w:gridCol w:w="2410"/>
        <w:gridCol w:w="75"/>
        <w:gridCol w:w="141"/>
      </w:tblGrid>
      <w:tr w:rsidR="00FC58F8" w:rsidRPr="007C25BD" w:rsidTr="00C80187"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C58F8" w:rsidRPr="007C25BD" w:rsidRDefault="00BF2A62" w:rsidP="009B78E8">
            <w:pPr>
              <w:ind w:firstLine="0"/>
              <w:jc w:val="center"/>
              <w:rPr>
                <w:rFonts w:cs="B Titr"/>
                <w:sz w:val="20"/>
                <w:rtl/>
                <w:lang w:bidi="fa-IR"/>
              </w:rPr>
            </w:pPr>
            <w:r w:rsidRPr="007C25BD">
              <w:rPr>
                <w:rFonts w:hint="cs"/>
                <w:sz w:val="18"/>
                <w:szCs w:val="20"/>
                <w:rtl/>
                <w:lang w:bidi="fa-IR"/>
              </w:rPr>
              <w:t xml:space="preserve">*منظور از واحد صنعتی هر کدام از واحدهای بخش خصوصی پیش‌بینی شده در آیین‌نامه </w:t>
            </w:r>
            <w:r w:rsidR="007C25BD" w:rsidRPr="007C25BD">
              <w:rPr>
                <w:rFonts w:cs="Calibri" w:hint="cs"/>
                <w:sz w:val="18"/>
                <w:szCs w:val="20"/>
                <w:rtl/>
                <w:lang w:bidi="fa-IR"/>
              </w:rPr>
              <w:t>«</w:t>
            </w:r>
            <w:r w:rsidRPr="007C25BD">
              <w:rPr>
                <w:rFonts w:hint="cs"/>
                <w:sz w:val="18"/>
                <w:szCs w:val="20"/>
                <w:rtl/>
                <w:lang w:bidi="fa-IR"/>
              </w:rPr>
              <w:t>ارتقای توان اشتغال‌پذیری دانشجویان کارشناسی</w:t>
            </w:r>
            <w:r w:rsidR="007C25BD" w:rsidRPr="007C25BD">
              <w:rPr>
                <w:rFonts w:hint="cs"/>
                <w:sz w:val="18"/>
                <w:szCs w:val="20"/>
                <w:rtl/>
                <w:lang w:bidi="fa-IR"/>
              </w:rPr>
              <w:t>»</w:t>
            </w:r>
            <w:r w:rsidRPr="007C25BD">
              <w:rPr>
                <w:rFonts w:hint="cs"/>
                <w:sz w:val="18"/>
                <w:szCs w:val="20"/>
                <w:rtl/>
                <w:lang w:bidi="fa-IR"/>
              </w:rPr>
              <w:t xml:space="preserve"> است.</w:t>
            </w:r>
            <w:r w:rsidR="00374B8D" w:rsidRPr="007C25BD">
              <w:rPr>
                <w:sz w:val="18"/>
                <w:szCs w:val="20"/>
                <w:rtl/>
                <w:lang w:bidi="fa-IR"/>
              </w:rPr>
              <w:br w:type="textWrapping" w:clear="all"/>
            </w:r>
            <w:r w:rsidR="00FC58F8" w:rsidRPr="007C25BD">
              <w:rPr>
                <w:rFonts w:cs="B Titr" w:hint="cs"/>
                <w:sz w:val="20"/>
                <w:rtl/>
                <w:lang w:bidi="fa-IR"/>
              </w:rPr>
              <w:t>چارچوب دوره</w:t>
            </w:r>
            <w:r w:rsidR="00FC58F8">
              <w:rPr>
                <w:rFonts w:cs="B Titr" w:hint="cs"/>
                <w:sz w:val="20"/>
                <w:rtl/>
                <w:lang w:bidi="fa-IR"/>
              </w:rPr>
              <w:t xml:space="preserve"> (درس)</w:t>
            </w:r>
          </w:p>
        </w:tc>
      </w:tr>
      <w:tr w:rsidR="00FC58F8" w:rsidTr="00C80187">
        <w:trPr>
          <w:trHeight w:val="347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FC58F8" w:rsidRPr="00C26748" w:rsidRDefault="00FC58F8" w:rsidP="009B78E8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:rsidTr="00C80187">
        <w:trPr>
          <w:trHeight w:val="855"/>
        </w:trPr>
        <w:tc>
          <w:tcPr>
            <w:tcW w:w="5000" w:type="pct"/>
            <w:gridSpan w:val="7"/>
          </w:tcPr>
          <w:p w:rsidR="00D60A58" w:rsidRPr="00C80187" w:rsidRDefault="00AA0E60" w:rsidP="00C80187">
            <w:pPr>
              <w:numPr>
                <w:ilvl w:val="0"/>
                <w:numId w:val="28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ندارد</w:t>
            </w:r>
          </w:p>
        </w:tc>
      </w:tr>
      <w:tr w:rsidR="00FC58F8" w:rsidTr="00C80187">
        <w:trPr>
          <w:trHeight w:val="405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، سخت‌افزار، ماشین‌آلاتو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:rsidTr="00C80187">
        <w:trPr>
          <w:trHeight w:val="780"/>
        </w:trPr>
        <w:tc>
          <w:tcPr>
            <w:tcW w:w="5000" w:type="pct"/>
            <w:gridSpan w:val="7"/>
          </w:tcPr>
          <w:p w:rsidR="00FC58F8" w:rsidRPr="00D60A58" w:rsidRDefault="00AA0E60" w:rsidP="00D60A58">
            <w:pPr>
              <w:numPr>
                <w:ilvl w:val="0"/>
                <w:numId w:val="38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ویدئوپروژکتور</w:t>
            </w:r>
          </w:p>
          <w:p w:rsidR="00FC58F8" w:rsidRPr="00D60A58" w:rsidRDefault="00AA0E60" w:rsidP="00D60A58">
            <w:pPr>
              <w:numPr>
                <w:ilvl w:val="0"/>
                <w:numId w:val="38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کامپیوتر</w:t>
            </w:r>
          </w:p>
          <w:p w:rsidR="00D60A58" w:rsidRPr="00C80187" w:rsidRDefault="00AA0E60" w:rsidP="00C80187">
            <w:pPr>
              <w:numPr>
                <w:ilvl w:val="0"/>
                <w:numId w:val="38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نرم افزار پاورپوینت</w:t>
            </w:r>
          </w:p>
        </w:tc>
      </w:tr>
      <w:tr w:rsidR="00FC58F8" w:rsidTr="00C80187">
        <w:trPr>
          <w:trHeight w:val="405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:rsidTr="00C80187">
        <w:trPr>
          <w:trHeight w:val="375"/>
        </w:trPr>
        <w:tc>
          <w:tcPr>
            <w:tcW w:w="5000" w:type="pct"/>
            <w:gridSpan w:val="7"/>
          </w:tcPr>
          <w:p w:rsidR="00FC58F8" w:rsidRDefault="00FC58F8" w:rsidP="00AA0E60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AA0E60">
              <w:rPr>
                <w:rFonts w:hint="cs"/>
              </w:rPr>
              <w:sym w:font="Wingdings 2" w:char="F052"/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AA0E60">
              <w:rPr>
                <w:rFonts w:hint="cs"/>
                <w:lang w:bidi="fa-IR"/>
              </w:rPr>
              <w:sym w:font="Wingdings 2" w:char="F052"/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AA0E60">
              <w:rPr>
                <w:rFonts w:hint="cs"/>
              </w:rPr>
              <w:sym w:font="Wingdings 2" w:char="F052"/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>
              <w:rPr>
                <w:rFonts w:hint="cs"/>
              </w:rPr>
              <w:sym w:font="Wingdings" w:char="F06F"/>
            </w:r>
            <w:r w:rsidRPr="00853C2F">
              <w:rPr>
                <w:rFonts w:hint="cs"/>
                <w:rtl/>
              </w:rPr>
              <w:t>کار بانرم‌افزار</w:t>
            </w:r>
            <w:r w:rsidR="007A149C">
              <w:rPr>
                <w:rFonts w:hint="cs"/>
              </w:rPr>
              <w:sym w:font="Wingdings 2" w:char="F052"/>
            </w:r>
          </w:p>
          <w:p w:rsidR="00D60A58" w:rsidRPr="00C80187" w:rsidRDefault="00D60A58" w:rsidP="00B273C8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  <w:r w:rsidR="00AA0E60">
              <w:rPr>
                <w:rFonts w:hint="cs"/>
                <w:rtl/>
              </w:rPr>
              <w:t xml:space="preserve"> </w:t>
            </w:r>
            <w:r w:rsidR="00B273C8">
              <w:rPr>
                <w:rFonts w:hint="cs"/>
                <w:rtl/>
              </w:rPr>
              <w:t>سمینار کلاسی</w:t>
            </w:r>
          </w:p>
        </w:tc>
      </w:tr>
      <w:tr w:rsidR="00FC58F8" w:rsidTr="00C80187">
        <w:trPr>
          <w:trHeight w:val="345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FC58F8" w:rsidRDefault="00FC58F8" w:rsidP="009B78E8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:rsidTr="00C80187">
        <w:trPr>
          <w:trHeight w:val="555"/>
        </w:trPr>
        <w:tc>
          <w:tcPr>
            <w:tcW w:w="5000" w:type="pct"/>
            <w:gridSpan w:val="7"/>
          </w:tcPr>
          <w:p w:rsidR="00D60A58" w:rsidRPr="00D60A58" w:rsidRDefault="009446CC" w:rsidP="00184869">
            <w:pPr>
              <w:rPr>
                <w:rtl/>
                <w:lang w:bidi="fa-IR"/>
              </w:rPr>
            </w:pPr>
            <w:r>
              <w:rPr>
                <w:noProof/>
                <w:lang w:bidi="fa-IR"/>
              </w:rPr>
              <w:drawing>
                <wp:inline distT="0" distB="0" distL="0" distR="0">
                  <wp:extent cx="5643524" cy="1487477"/>
                  <wp:effectExtent l="1905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4151" cy="14876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501B" w:rsidTr="00C80187"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13501B" w:rsidRPr="00AD40DF" w:rsidRDefault="0013501B" w:rsidP="009B78E8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D40DF">
              <w:rPr>
                <w:rFonts w:cs="B Titr" w:hint="cs"/>
                <w:b/>
                <w:bCs/>
                <w:rtl/>
                <w:lang w:bidi="fa-IR"/>
              </w:rPr>
              <w:t>اهداف درس</w:t>
            </w:r>
          </w:p>
        </w:tc>
      </w:tr>
      <w:tr w:rsidR="0013501B" w:rsidTr="00C80187">
        <w:trPr>
          <w:trHeight w:val="33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3501B" w:rsidRPr="005D0BB3" w:rsidRDefault="0013501B" w:rsidP="009B78E8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  <w:r w:rsidR="00FC58F8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</w:tr>
      <w:tr w:rsidR="0013501B" w:rsidTr="00C80187">
        <w:trPr>
          <w:trHeight w:val="33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:rsidR="0013501B" w:rsidRPr="00C80219" w:rsidRDefault="006B4949" w:rsidP="00194EB0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194EB0">
              <w:rPr>
                <w:rFonts w:hint="cs"/>
                <w:rtl/>
                <w:lang w:bidi="fa-IR"/>
              </w:rPr>
              <w:t>لایه های نازک</w:t>
            </w:r>
            <w:r w:rsidR="003736E7">
              <w:rPr>
                <w:rFonts w:hint="cs"/>
                <w:rtl/>
                <w:lang w:bidi="fa-IR"/>
              </w:rPr>
              <w:t xml:space="preserve"> و فیزیک حاکم بر </w:t>
            </w:r>
            <w:r w:rsidR="00194EB0">
              <w:rPr>
                <w:rFonts w:hint="cs"/>
                <w:rtl/>
                <w:lang w:bidi="fa-IR"/>
              </w:rPr>
              <w:t>سطوح</w:t>
            </w:r>
          </w:p>
          <w:p w:rsidR="0013501B" w:rsidRPr="00C80219" w:rsidRDefault="0013501B" w:rsidP="003736E7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13501B" w:rsidTr="00C80187">
        <w:trPr>
          <w:trHeight w:val="360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13501B" w:rsidRDefault="0013501B" w:rsidP="00270A9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مهارت‌های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انتظاری شغلی</w:t>
            </w:r>
            <w:r w:rsidR="00E2502B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که دانشجو در پایان دوره فرا می‌گیرد</w:t>
            </w:r>
            <w:r w:rsidR="00FE6960">
              <w:rPr>
                <w:rFonts w:hint="cs"/>
                <w:b/>
                <w:bCs/>
                <w:rtl/>
                <w:lang w:bidi="fa-IR"/>
              </w:rPr>
              <w:t xml:space="preserve"> (آثار درس در مهارت‌افزایی)</w:t>
            </w:r>
          </w:p>
        </w:tc>
      </w:tr>
      <w:tr w:rsidR="0013501B" w:rsidTr="00C80187">
        <w:trPr>
          <w:trHeight w:val="552"/>
        </w:trPr>
        <w:tc>
          <w:tcPr>
            <w:tcW w:w="5000" w:type="pct"/>
            <w:gridSpan w:val="7"/>
          </w:tcPr>
          <w:p w:rsidR="0013501B" w:rsidRDefault="00D94AE4" w:rsidP="000628B1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شناخت </w:t>
            </w:r>
            <w:r w:rsidR="000628B1">
              <w:rPr>
                <w:rFonts w:hint="cs"/>
                <w:rtl/>
                <w:lang w:bidi="fa-IR"/>
              </w:rPr>
              <w:t>انواع لایه های نازک، خواص</w:t>
            </w:r>
            <w:r>
              <w:rPr>
                <w:rFonts w:hint="cs"/>
                <w:rtl/>
                <w:lang w:bidi="fa-IR"/>
              </w:rPr>
              <w:t xml:space="preserve"> و کاربرد </w:t>
            </w:r>
            <w:r w:rsidR="000628B1">
              <w:rPr>
                <w:rFonts w:hint="cs"/>
                <w:rtl/>
                <w:lang w:bidi="fa-IR"/>
              </w:rPr>
              <w:t>آ</w:t>
            </w:r>
            <w:r>
              <w:rPr>
                <w:rFonts w:hint="cs"/>
                <w:rtl/>
                <w:lang w:bidi="fa-IR"/>
              </w:rPr>
              <w:t xml:space="preserve">نها </w:t>
            </w:r>
            <w:r w:rsidR="008F3F27">
              <w:rPr>
                <w:rFonts w:hint="cs"/>
                <w:rtl/>
                <w:lang w:bidi="fa-IR"/>
              </w:rPr>
              <w:t xml:space="preserve"> و روشهای تولید آنها </w:t>
            </w:r>
          </w:p>
          <w:p w:rsidR="0013501B" w:rsidRPr="002D0BD4" w:rsidRDefault="0013501B" w:rsidP="00C80187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FE6960" w:rsidTr="00C80187">
        <w:trPr>
          <w:trHeight w:val="284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FE6960" w:rsidRPr="00FE6960" w:rsidRDefault="00FE6960" w:rsidP="00270A93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960"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ج) </w:t>
            </w:r>
            <w:r w:rsidRPr="00FE6960">
              <w:rPr>
                <w:b/>
                <w:bCs/>
                <w:rtl/>
                <w:lang w:bidi="fa-IR"/>
              </w:rPr>
              <w:t>آثار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 مثبت</w:t>
            </w:r>
            <w:r w:rsidRPr="00FE6960">
              <w:rPr>
                <w:b/>
                <w:bCs/>
                <w:rtl/>
                <w:lang w:bidi="fa-IR"/>
              </w:rPr>
              <w:t xml:space="preserve"> درس در درک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دانشجو از </w:t>
            </w:r>
            <w:r w:rsidRPr="00FE6960">
              <w:rPr>
                <w:b/>
                <w:bCs/>
                <w:rtl/>
                <w:lang w:bidi="fa-IR"/>
              </w:rPr>
              <w:t>بازار و فضا</w:t>
            </w:r>
            <w:r w:rsidRPr="00FE696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960">
              <w:rPr>
                <w:b/>
                <w:bCs/>
                <w:rtl/>
                <w:lang w:bidi="fa-IR"/>
              </w:rPr>
              <w:t xml:space="preserve"> کسب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‌</w:t>
            </w:r>
            <w:r w:rsidRPr="00FE6960">
              <w:rPr>
                <w:b/>
                <w:bCs/>
                <w:rtl/>
                <w:lang w:bidi="fa-IR"/>
              </w:rPr>
              <w:t>وکار</w:t>
            </w:r>
          </w:p>
        </w:tc>
      </w:tr>
      <w:tr w:rsidR="00FE6960" w:rsidTr="00C80187">
        <w:trPr>
          <w:trHeight w:val="534"/>
        </w:trPr>
        <w:tc>
          <w:tcPr>
            <w:tcW w:w="5000" w:type="pct"/>
            <w:gridSpan w:val="7"/>
          </w:tcPr>
          <w:p w:rsidR="00FE6960" w:rsidRDefault="008F3F27" w:rsidP="007F1724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 فضای کسب و کار در حوزه نانو</w:t>
            </w:r>
            <w:r w:rsidR="007F1724">
              <w:rPr>
                <w:rFonts w:hint="cs"/>
                <w:rtl/>
                <w:lang w:bidi="fa-IR"/>
              </w:rPr>
              <w:t>پوششها</w:t>
            </w:r>
          </w:p>
          <w:p w:rsidR="00FE6960" w:rsidRDefault="00FE6960" w:rsidP="00C80187">
            <w:pPr>
              <w:rPr>
                <w:rtl/>
                <w:lang w:bidi="fa-IR"/>
              </w:rPr>
            </w:pPr>
          </w:p>
        </w:tc>
      </w:tr>
      <w:tr w:rsidR="00F85FB3" w:rsidRPr="00F85FB3" w:rsidTr="00C80187">
        <w:tblPrEx>
          <w:tblCellMar>
            <w:left w:w="28" w:type="dxa"/>
            <w:right w:w="28" w:type="dxa"/>
          </w:tblCellMar>
        </w:tblPrEx>
        <w:trPr>
          <w:gridBefore w:val="1"/>
          <w:gridAfter w:val="2"/>
          <w:wBefore w:w="34" w:type="pct"/>
          <w:wAfter w:w="98" w:type="pct"/>
        </w:trPr>
        <w:tc>
          <w:tcPr>
            <w:tcW w:w="4868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85FB3" w:rsidRPr="00F85FB3" w:rsidRDefault="00F85FB3" w:rsidP="00F85FB3">
            <w:pPr>
              <w:ind w:firstLine="0"/>
              <w:jc w:val="center"/>
              <w:rPr>
                <w:rFonts w:cs="B Titr"/>
                <w:rtl/>
              </w:rPr>
            </w:pPr>
            <w:r w:rsidRPr="00F85FB3">
              <w:rPr>
                <w:rFonts w:cs="B Titr" w:hint="cs"/>
                <w:rtl/>
              </w:rPr>
              <w:t>شرایط دانشجویانی که درس را می‌توانند اخذ کند</w:t>
            </w:r>
          </w:p>
        </w:tc>
      </w:tr>
      <w:tr w:rsidR="005C0385" w:rsidRPr="00F85FB3" w:rsidTr="00C80187">
        <w:tblPrEx>
          <w:tblCellMar>
            <w:left w:w="28" w:type="dxa"/>
            <w:right w:w="28" w:type="dxa"/>
          </w:tblCellMar>
        </w:tblPrEx>
        <w:trPr>
          <w:gridBefore w:val="1"/>
          <w:gridAfter w:val="2"/>
          <w:wBefore w:w="34" w:type="pct"/>
          <w:wAfter w:w="98" w:type="pct"/>
        </w:trPr>
        <w:tc>
          <w:tcPr>
            <w:tcW w:w="301" w:type="pct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rtl/>
              </w:rPr>
            </w:pPr>
            <w:r w:rsidRPr="00F85FB3">
              <w:rPr>
                <w:rFonts w:cs="B Mitra" w:hint="cs"/>
                <w:rtl/>
              </w:rPr>
              <w:t>ردیف</w:t>
            </w:r>
          </w:p>
        </w:tc>
        <w:tc>
          <w:tcPr>
            <w:tcW w:w="1092" w:type="pct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rtl/>
              </w:rPr>
            </w:pPr>
            <w:r w:rsidRPr="00F85FB3">
              <w:rPr>
                <w:rFonts w:cs="B Mitra" w:hint="cs"/>
                <w:rtl/>
              </w:rPr>
              <w:t>رشته</w:t>
            </w:r>
          </w:p>
        </w:tc>
        <w:tc>
          <w:tcPr>
            <w:tcW w:w="2381" w:type="pct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rtl/>
              </w:rPr>
            </w:pPr>
            <w:r w:rsidRPr="00F85FB3">
              <w:rPr>
                <w:rFonts w:cs="B Mitra" w:hint="cs"/>
                <w:rtl/>
              </w:rPr>
              <w:t>زمینه تحصیلی</w:t>
            </w:r>
          </w:p>
        </w:tc>
        <w:tc>
          <w:tcPr>
            <w:tcW w:w="1094" w:type="pct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rtl/>
              </w:rPr>
            </w:pPr>
            <w:r w:rsidRPr="00F85FB3">
              <w:rPr>
                <w:rFonts w:cs="B Mitra" w:hint="cs"/>
                <w:rtl/>
              </w:rPr>
              <w:t>نیمسال تحصیلی</w:t>
            </w:r>
          </w:p>
        </w:tc>
      </w:tr>
      <w:tr w:rsidR="005C0385" w:rsidRPr="00F85FB3" w:rsidTr="00C80187">
        <w:tblPrEx>
          <w:tblCellMar>
            <w:left w:w="28" w:type="dxa"/>
            <w:right w:w="28" w:type="dxa"/>
          </w:tblCellMar>
        </w:tblPrEx>
        <w:trPr>
          <w:gridBefore w:val="1"/>
          <w:gridAfter w:val="2"/>
          <w:wBefore w:w="34" w:type="pct"/>
          <w:wAfter w:w="98" w:type="pct"/>
        </w:trPr>
        <w:tc>
          <w:tcPr>
            <w:tcW w:w="301" w:type="pct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rtl/>
              </w:rPr>
            </w:pPr>
            <w:r w:rsidRPr="00F85FB3">
              <w:rPr>
                <w:rFonts w:cs="B Mitra" w:hint="cs"/>
                <w:rtl/>
              </w:rPr>
              <w:t>1</w:t>
            </w:r>
          </w:p>
        </w:tc>
        <w:tc>
          <w:tcPr>
            <w:tcW w:w="1092" w:type="pct"/>
          </w:tcPr>
          <w:p w:rsidR="005C0385" w:rsidRPr="00F85FB3" w:rsidRDefault="008F3F27" w:rsidP="008F3F27">
            <w:pPr>
              <w:ind w:firstLine="0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فیزیک</w:t>
            </w:r>
          </w:p>
        </w:tc>
        <w:tc>
          <w:tcPr>
            <w:tcW w:w="2381" w:type="pct"/>
          </w:tcPr>
          <w:p w:rsidR="005C0385" w:rsidRPr="00F85FB3" w:rsidRDefault="008F3F27" w:rsidP="008F3F27">
            <w:pPr>
              <w:ind w:firstLine="0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ماده چگال</w:t>
            </w:r>
          </w:p>
        </w:tc>
        <w:tc>
          <w:tcPr>
            <w:tcW w:w="1094" w:type="pct"/>
          </w:tcPr>
          <w:p w:rsidR="005C0385" w:rsidRPr="00F85FB3" w:rsidRDefault="005F5283" w:rsidP="00F85FB3">
            <w:pPr>
              <w:ind w:firstLine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سوم</w:t>
            </w:r>
          </w:p>
        </w:tc>
      </w:tr>
      <w:tr w:rsidR="005C0385" w:rsidRPr="00F85FB3" w:rsidTr="00C80187">
        <w:tblPrEx>
          <w:tblCellMar>
            <w:left w:w="28" w:type="dxa"/>
            <w:right w:w="28" w:type="dxa"/>
          </w:tblCellMar>
        </w:tblPrEx>
        <w:trPr>
          <w:gridBefore w:val="1"/>
          <w:gridAfter w:val="2"/>
          <w:wBefore w:w="34" w:type="pct"/>
          <w:wAfter w:w="98" w:type="pct"/>
        </w:trPr>
        <w:tc>
          <w:tcPr>
            <w:tcW w:w="301" w:type="pct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rtl/>
              </w:rPr>
            </w:pPr>
            <w:r w:rsidRPr="00F85FB3">
              <w:rPr>
                <w:rFonts w:cs="B Mitra" w:hint="cs"/>
                <w:rtl/>
              </w:rPr>
              <w:t>2</w:t>
            </w:r>
          </w:p>
        </w:tc>
        <w:tc>
          <w:tcPr>
            <w:tcW w:w="1092" w:type="pct"/>
          </w:tcPr>
          <w:p w:rsidR="005C0385" w:rsidRPr="00F85FB3" w:rsidRDefault="008F3F27" w:rsidP="008F3F27">
            <w:pPr>
              <w:ind w:firstLine="0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نانوفیزیک</w:t>
            </w:r>
          </w:p>
        </w:tc>
        <w:tc>
          <w:tcPr>
            <w:tcW w:w="2381" w:type="pct"/>
          </w:tcPr>
          <w:p w:rsidR="005C0385" w:rsidRPr="00F85FB3" w:rsidRDefault="008F3F27" w:rsidP="008F3F27">
            <w:pPr>
              <w:ind w:firstLine="0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نانوفیزیک</w:t>
            </w:r>
          </w:p>
        </w:tc>
        <w:tc>
          <w:tcPr>
            <w:tcW w:w="1094" w:type="pct"/>
          </w:tcPr>
          <w:p w:rsidR="005C0385" w:rsidRPr="00F85FB3" w:rsidRDefault="005F5283" w:rsidP="00F85FB3">
            <w:pPr>
              <w:ind w:firstLine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سوم</w:t>
            </w:r>
          </w:p>
        </w:tc>
      </w:tr>
      <w:tr w:rsidR="00FC58F8" w:rsidRPr="00F85FB3" w:rsidTr="00C80187">
        <w:tblPrEx>
          <w:tblCellMar>
            <w:left w:w="28" w:type="dxa"/>
            <w:right w:w="28" w:type="dxa"/>
          </w:tblCellMar>
        </w:tblPrEx>
        <w:trPr>
          <w:gridBefore w:val="1"/>
          <w:gridAfter w:val="2"/>
          <w:wBefore w:w="34" w:type="pct"/>
          <w:wAfter w:w="98" w:type="pct"/>
        </w:trPr>
        <w:tc>
          <w:tcPr>
            <w:tcW w:w="301" w:type="pct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5C0385">
            <w:pPr>
              <w:ind w:firstLine="0"/>
              <w:jc w:val="center"/>
              <w:rPr>
                <w:rFonts w:cs="B Mitra"/>
                <w:rtl/>
              </w:rPr>
            </w:pPr>
          </w:p>
        </w:tc>
        <w:tc>
          <w:tcPr>
            <w:tcW w:w="1092" w:type="pct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rtl/>
              </w:rPr>
            </w:pPr>
          </w:p>
        </w:tc>
        <w:tc>
          <w:tcPr>
            <w:tcW w:w="2381" w:type="pct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824DF4">
            <w:pPr>
              <w:ind w:firstLine="0"/>
              <w:jc w:val="center"/>
              <w:rPr>
                <w:rFonts w:cs="B Mitra"/>
                <w:rtl/>
              </w:rPr>
            </w:pPr>
          </w:p>
        </w:tc>
        <w:tc>
          <w:tcPr>
            <w:tcW w:w="1094" w:type="pct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rtl/>
              </w:rPr>
            </w:pPr>
          </w:p>
        </w:tc>
      </w:tr>
      <w:tr w:rsidR="00A94048" w:rsidRPr="008C3AB5" w:rsidTr="00C80187">
        <w:trPr>
          <w:gridBefore w:val="1"/>
          <w:gridAfter w:val="1"/>
          <w:wBefore w:w="34" w:type="pct"/>
          <w:wAfter w:w="64" w:type="pct"/>
          <w:trHeight w:val="379"/>
        </w:trPr>
        <w:tc>
          <w:tcPr>
            <w:tcW w:w="4902" w:type="pct"/>
            <w:gridSpan w:val="5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A94048" w:rsidRPr="007C25BD" w:rsidRDefault="00FC58F8" w:rsidP="00FC58F8">
            <w:pPr>
              <w:tabs>
                <w:tab w:val="left" w:pos="3964"/>
                <w:tab w:val="center" w:pos="5508"/>
              </w:tabs>
              <w:jc w:val="left"/>
              <w:rPr>
                <w:rFonts w:cs="B Titr"/>
                <w:b/>
                <w:bCs/>
                <w:sz w:val="20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rtl/>
                <w:lang w:bidi="fa-IR"/>
              </w:rPr>
              <w:tab/>
            </w:r>
            <w:r w:rsidR="00A94048" w:rsidRPr="007C25BD">
              <w:rPr>
                <w:rFonts w:cs="B Titr" w:hint="cs"/>
                <w:b/>
                <w:bCs/>
                <w:sz w:val="20"/>
                <w:rtl/>
                <w:lang w:bidi="fa-IR"/>
              </w:rPr>
              <w:t>قوانین، نکات ایمنی و ملزومات اخلاقی</w:t>
            </w:r>
          </w:p>
        </w:tc>
      </w:tr>
      <w:tr w:rsidR="00A94048" w:rsidRPr="00A51E3F" w:rsidTr="00C80187">
        <w:trPr>
          <w:gridBefore w:val="1"/>
          <w:gridAfter w:val="1"/>
          <w:wBefore w:w="34" w:type="pct"/>
          <w:wAfter w:w="64" w:type="pct"/>
          <w:trHeight w:val="764"/>
        </w:trPr>
        <w:tc>
          <w:tcPr>
            <w:tcW w:w="4902" w:type="pct"/>
            <w:gridSpan w:val="5"/>
          </w:tcPr>
          <w:p w:rsidR="00A94048" w:rsidRPr="007C25BD" w:rsidRDefault="00A94048" w:rsidP="007C25BD">
            <w:pPr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7C25BD">
              <w:rPr>
                <w:rFonts w:hint="cs"/>
                <w:sz w:val="20"/>
                <w:rtl/>
                <w:lang w:bidi="fa-IR"/>
              </w:rPr>
              <w:t xml:space="preserve">قوانین خاص واحدهای صنعتی و تولیدی و ...، که مرتبط با درس موردنظر هستند؛ با هدف آشنا کردن دانشجویان با </w:t>
            </w:r>
            <w:r w:rsidRPr="007C25BD">
              <w:rPr>
                <w:rFonts w:hint="cs"/>
                <w:sz w:val="20"/>
                <w:u w:val="single"/>
                <w:rtl/>
                <w:lang w:bidi="fa-IR"/>
              </w:rPr>
              <w:t>قوانین محیط کار</w:t>
            </w:r>
            <w:r w:rsidRPr="007C25BD">
              <w:rPr>
                <w:rFonts w:hint="cs"/>
                <w:sz w:val="20"/>
                <w:rtl/>
                <w:lang w:bidi="fa-IR"/>
              </w:rPr>
              <w:t xml:space="preserve"> و </w:t>
            </w:r>
            <w:r w:rsidRPr="007C25BD">
              <w:rPr>
                <w:rFonts w:hint="cs"/>
                <w:sz w:val="20"/>
                <w:u w:val="single"/>
                <w:rtl/>
                <w:lang w:bidi="fa-IR"/>
              </w:rPr>
              <w:t>اخلاق حرفه‌ایی</w:t>
            </w:r>
            <w:r w:rsidRPr="007C25BD">
              <w:rPr>
                <w:rFonts w:hint="cs"/>
                <w:sz w:val="20"/>
                <w:rtl/>
                <w:lang w:bidi="fa-IR"/>
              </w:rPr>
              <w:t xml:space="preserve"> در این قسمت درج شده و در طول</w:t>
            </w:r>
            <w:r w:rsidR="007C25BD">
              <w:rPr>
                <w:rFonts w:hint="cs"/>
                <w:sz w:val="20"/>
                <w:rtl/>
                <w:lang w:bidi="fa-IR"/>
              </w:rPr>
              <w:t xml:space="preserve"> دوره رعایت آنها تذکر داده شود.</w:t>
            </w:r>
          </w:p>
        </w:tc>
      </w:tr>
      <w:tr w:rsidR="00A94048" w:rsidRPr="00A51E3F" w:rsidTr="00C80187">
        <w:trPr>
          <w:gridBefore w:val="1"/>
          <w:gridAfter w:val="1"/>
          <w:wBefore w:w="34" w:type="pct"/>
          <w:wAfter w:w="64" w:type="pct"/>
          <w:trHeight w:val="240"/>
        </w:trPr>
        <w:tc>
          <w:tcPr>
            <w:tcW w:w="4902" w:type="pct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:rsidTr="00C80187">
        <w:trPr>
          <w:gridBefore w:val="1"/>
          <w:gridAfter w:val="1"/>
          <w:wBefore w:w="34" w:type="pct"/>
          <w:wAfter w:w="64" w:type="pct"/>
          <w:trHeight w:val="345"/>
        </w:trPr>
        <w:tc>
          <w:tcPr>
            <w:tcW w:w="4902" w:type="pct"/>
            <w:gridSpan w:val="5"/>
          </w:tcPr>
          <w:p w:rsidR="00A94048" w:rsidRDefault="00A94048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7C25BD" w:rsidRDefault="00D13FFB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انجام تکلیف</w:t>
            </w:r>
          </w:p>
          <w:p w:rsidR="00A94048" w:rsidRPr="00C82905" w:rsidRDefault="00585688" w:rsidP="00C80219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سمینار</w:t>
            </w:r>
          </w:p>
        </w:tc>
      </w:tr>
      <w:tr w:rsidR="00A94048" w:rsidRPr="00A51E3F" w:rsidTr="00C80187">
        <w:trPr>
          <w:gridBefore w:val="1"/>
          <w:gridAfter w:val="1"/>
          <w:wBefore w:w="34" w:type="pct"/>
          <w:wAfter w:w="64" w:type="pct"/>
          <w:trHeight w:val="345"/>
        </w:trPr>
        <w:tc>
          <w:tcPr>
            <w:tcW w:w="4902" w:type="pct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نکات ایمنی</w:t>
            </w:r>
          </w:p>
        </w:tc>
      </w:tr>
      <w:tr w:rsidR="00A94048" w:rsidRPr="00A51E3F" w:rsidTr="00C80187">
        <w:trPr>
          <w:gridBefore w:val="1"/>
          <w:gridAfter w:val="1"/>
          <w:wBefore w:w="34" w:type="pct"/>
          <w:wAfter w:w="64" w:type="pct"/>
          <w:trHeight w:val="540"/>
        </w:trPr>
        <w:tc>
          <w:tcPr>
            <w:tcW w:w="4902" w:type="pct"/>
            <w:gridSpan w:val="5"/>
          </w:tcPr>
          <w:p w:rsidR="00A94048" w:rsidRPr="00C82905" w:rsidRDefault="00A94048" w:rsidP="00C80187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3201"/>
        <w:gridCol w:w="3038"/>
        <w:gridCol w:w="2360"/>
        <w:gridCol w:w="2417"/>
      </w:tblGrid>
      <w:tr w:rsidR="00CB71E5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8340A0" w:rsidRPr="00C80219" w:rsidRDefault="00F752F8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tl/>
                <w:lang w:bidi="fa-IR"/>
              </w:rPr>
              <w:br w:type="page"/>
            </w:r>
            <w:r w:rsidR="00CB71E5" w:rsidRPr="00C80219">
              <w:rPr>
                <w:rFonts w:cs="B Titr" w:hint="cs"/>
                <w:b/>
                <w:bCs/>
                <w:rtl/>
                <w:lang w:bidi="fa-IR"/>
              </w:rPr>
              <w:t>ارزشیابی</w:t>
            </w:r>
          </w:p>
          <w:p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سیاست‌های ارزشیابی به‌طور شفاف در این قسمت شرح داده شود. در این جدول </w:t>
            </w:r>
            <w:r w:rsidRPr="00C80219">
              <w:rPr>
                <w:rFonts w:hint="cs"/>
                <w:sz w:val="20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rtl/>
                <w:lang w:bidi="fa-IR"/>
              </w:rPr>
              <w:t xml:space="preserve"> توضیح داده شود.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:rsidR="00807576" w:rsidRDefault="00360B9C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sym w:font="Wingdings 2" w:char="F052"/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:rsidR="00807576" w:rsidRDefault="00807576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807576" w:rsidRDefault="00360B9C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sym w:font="Wingdings 2" w:char="F052"/>
            </w: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:rsidR="00807576" w:rsidRDefault="00360B9C" w:rsidP="008075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sym w:font="Wingdings 2" w:char="F052"/>
            </w:r>
          </w:p>
        </w:tc>
      </w:tr>
      <w:tr w:rsidR="00824DF4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824DF4" w:rsidRDefault="00824DF4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  <w:r w:rsidR="009D196F">
              <w:rPr>
                <w:rFonts w:hint="cs"/>
                <w:rtl/>
                <w:lang w:bidi="fa-IR"/>
              </w:rPr>
              <w:t xml:space="preserve"> سمینار کلاسی</w:t>
            </w:r>
          </w:p>
        </w:tc>
      </w:tr>
      <w:tr w:rsidR="00C26748" w:rsidTr="00824DF4"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2CC" w:themeFill="accent4" w:themeFillTint="33"/>
          </w:tcPr>
          <w:p w:rsidR="00C26748" w:rsidRPr="00C80219" w:rsidRDefault="009F1DA8" w:rsidP="00FC58F8">
            <w:pPr>
              <w:tabs>
                <w:tab w:val="left" w:pos="3503"/>
                <w:tab w:val="center" w:pos="5503"/>
              </w:tabs>
              <w:jc w:val="center"/>
              <w:rPr>
                <w:rtl/>
              </w:rPr>
            </w:pPr>
            <w:r w:rsidRPr="00C80219">
              <w:rPr>
                <w:rFonts w:cs="B Titr" w:hint="cs"/>
                <w:rtl/>
              </w:rPr>
              <w:t>سایر نکات</w:t>
            </w:r>
            <w:r w:rsidRPr="00C80219">
              <w:rPr>
                <w:rtl/>
              </w:rPr>
              <w:br/>
            </w:r>
            <w:r w:rsidRPr="00C80219">
              <w:rPr>
                <w:rFonts w:hint="cs"/>
                <w:rtl/>
              </w:rPr>
              <w:t>(نکات خاصی که مدرس ممکن است برای درس درنظر داشته باشد</w:t>
            </w:r>
            <w:r w:rsidR="00C80219">
              <w:rPr>
                <w:rFonts w:hint="cs"/>
                <w:rtl/>
              </w:rPr>
              <w:t>؛</w:t>
            </w:r>
            <w:r w:rsidRPr="00C80219">
              <w:rPr>
                <w:rFonts w:hint="cs"/>
                <w:rtl/>
              </w:rPr>
              <w:t xml:space="preserve"> اما در این طرح درس پیش‌بینی نشده است</w:t>
            </w:r>
            <w:r w:rsidR="00055FF1" w:rsidRPr="00C80219">
              <w:rPr>
                <w:rFonts w:hint="cs"/>
                <w:rtl/>
              </w:rPr>
              <w:t>.</w:t>
            </w:r>
            <w:r w:rsidRPr="00C80219">
              <w:rPr>
                <w:rFonts w:hint="cs"/>
                <w:rtl/>
              </w:rPr>
              <w:t>)</w:t>
            </w:r>
          </w:p>
        </w:tc>
      </w:tr>
      <w:tr w:rsidR="00C80219" w:rsidTr="00FC58F8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0219" w:rsidRPr="00C80219" w:rsidRDefault="00C80219" w:rsidP="00C80187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</w:tc>
      </w:tr>
      <w:tr w:rsidR="00FC58F8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:rsidR="00FC58F8" w:rsidRPr="00C80219" w:rsidRDefault="00FC58F8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C26748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A51E3F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A51E3F" w:rsidRDefault="00A51E3F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</w:t>
            </w:r>
            <w:r w:rsidR="002B2198">
              <w:rPr>
                <w:rFonts w:hint="cs"/>
                <w:b/>
                <w:bCs/>
                <w:rtl/>
              </w:rPr>
              <w:t xml:space="preserve"> پست</w:t>
            </w:r>
            <w:r w:rsidR="00582CCD">
              <w:rPr>
                <w:rFonts w:hint="cs"/>
                <w:b/>
                <w:bCs/>
                <w:rtl/>
              </w:rPr>
              <w:t xml:space="preserve"> الکترونیکی </w:t>
            </w: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:</w:t>
            </w:r>
            <w:r w:rsidR="00360B9C">
              <w:rPr>
                <w:b/>
                <w:bCs/>
                <w:lang w:bidi="fa-IR"/>
              </w:rPr>
              <w:t xml:space="preserve">b.astinchap@uok.ac.ir </w:t>
            </w:r>
          </w:p>
          <w:p w:rsidR="00582CCD" w:rsidRDefault="00582CCD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:rsidR="00A51E3F" w:rsidRDefault="002B2198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وبسایت یا صفحه 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استاد و درس:</w:t>
            </w:r>
          </w:p>
        </w:tc>
      </w:tr>
    </w:tbl>
    <w:p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/>
      </w:tblPr>
      <w:tblGrid>
        <w:gridCol w:w="666"/>
        <w:gridCol w:w="2355"/>
        <w:gridCol w:w="2853"/>
        <w:gridCol w:w="2481"/>
        <w:gridCol w:w="2661"/>
      </w:tblGrid>
      <w:tr w:rsidR="007C4B7C" w:rsidTr="0050563D"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</w:p>
        </w:tc>
      </w:tr>
      <w:tr w:rsidR="0050563D" w:rsidTr="0050563D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50563D" w:rsidRPr="0050563D" w:rsidRDefault="0050563D" w:rsidP="0050563D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50563D">
              <w:rPr>
                <w:rFonts w:hint="cs"/>
                <w:sz w:val="20"/>
                <w:rtl/>
                <w:lang w:bidi="fa-IR"/>
              </w:rPr>
              <w:t xml:space="preserve">سرفصل‌ها باید به تعداد جلسات پیش‌بینی شده در آیین‌نامه دانشگاه یعنی حدود 15 جلسه تنظیم شوند.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b/>
                <w:bCs/>
                <w:sz w:val="20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rtl/>
                <w:lang w:bidi="fa-IR"/>
              </w:rPr>
              <w:t>توضیحات ستون‌ها: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rtl/>
                <w:lang w:bidi="fa-IR"/>
              </w:rPr>
              <w:lastRenderedPageBreak/>
              <w:t xml:space="preserve">سرفصل‌ها: </w:t>
            </w:r>
            <w:r w:rsidRPr="0050563D">
              <w:rPr>
                <w:rFonts w:hint="cs"/>
                <w:sz w:val="20"/>
                <w:rtl/>
                <w:lang w:bidi="fa-IR"/>
              </w:rPr>
              <w:t>نام سرفصل‌ها و شماره فصول یا محدوده صفحات کتب یا جزوات منبع آورده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rtl/>
                <w:lang w:bidi="fa-IR"/>
              </w:rPr>
              <w:t>ستون  نوع تدریس/مدرس/مکان کلاس</w:t>
            </w:r>
            <w:r w:rsidRPr="0050563D">
              <w:rPr>
                <w:rFonts w:hint="cs"/>
                <w:sz w:val="20"/>
                <w:rtl/>
                <w:lang w:bidi="fa-IR"/>
              </w:rPr>
              <w:t>: منظور از نوع تدریس تئوری یا عملی بودن است. ممکن است فراخور تصمیم گروه آموزشی درس با همکاری یکی از واحدهای صنعتی یا تجاری یا تولیدی و با حضور مدرسان معرفی شده توسط آنان برگزار شود. اگر درس بیش از یک مدرس دارد هر جلسه نام مدرس هم ذکر شود. اگر مکان تدریس ثابت نیست و بسته به کارگاهی یا تئوری بودن در مکان های مختلفی برگزار می‌شود؛ محل دقیق کلاس هم ذکر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rtl/>
                <w:lang w:bidi="fa-IR"/>
              </w:rPr>
              <w:t>ستون  انتظار از دانشجو در طول جلسه</w:t>
            </w:r>
            <w:r w:rsidRPr="0050563D">
              <w:rPr>
                <w:rFonts w:hint="cs"/>
                <w:sz w:val="20"/>
                <w:rtl/>
                <w:lang w:bidi="fa-IR"/>
              </w:rPr>
              <w:t xml:space="preserve">: یکی از اهداف دروس طرح اشتغال‌پذیری درگیر کردن دانشجو در کار عملی است. بسته به ماهیت درس و رشته تحصیلی، ممکن است در طول کلاس کار با ابزار و ماشین‌آلات، کار با کامپیوتر، مشارکت در تدریس و ...  از دانشجو خواسته شود.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rtl/>
                <w:lang w:bidi="fa-IR"/>
              </w:rPr>
              <w:t xml:space="preserve">ستون </w:t>
            </w:r>
            <w:r w:rsidRPr="0050563D">
              <w:rPr>
                <w:b/>
                <w:bCs/>
                <w:sz w:val="20"/>
                <w:rtl/>
                <w:lang w:bidi="fa-IR"/>
              </w:rPr>
              <w:t>تکال</w:t>
            </w:r>
            <w:r w:rsidRPr="0050563D">
              <w:rPr>
                <w:rFonts w:hint="cs"/>
                <w:b/>
                <w:bCs/>
                <w:sz w:val="20"/>
                <w:rtl/>
                <w:lang w:bidi="fa-IR"/>
              </w:rPr>
              <w:t>یف</w:t>
            </w:r>
            <w:r w:rsidRPr="0050563D">
              <w:rPr>
                <w:b/>
                <w:bCs/>
                <w:sz w:val="20"/>
                <w:rtl/>
                <w:lang w:bidi="fa-IR"/>
              </w:rPr>
              <w:t xml:space="preserve"> محوله</w:t>
            </w:r>
            <w:r w:rsidRPr="0050563D">
              <w:rPr>
                <w:rFonts w:hint="cs"/>
                <w:b/>
                <w:bCs/>
                <w:sz w:val="20"/>
                <w:rtl/>
                <w:lang w:bidi="fa-IR"/>
              </w:rPr>
              <w:t>:</w:t>
            </w:r>
            <w:r w:rsidRPr="0050563D">
              <w:rPr>
                <w:rFonts w:hint="cs"/>
                <w:sz w:val="20"/>
                <w:rtl/>
                <w:lang w:bidi="fa-IR"/>
              </w:rPr>
              <w:t xml:space="preserve">  ممکن است به فراخور ماهیت درس، در طول دوره به دانشجویان تکالیفی به صورت گروهی یا انفرادی واگذار ‌شود.</w:t>
            </w:r>
          </w:p>
        </w:tc>
      </w:tr>
      <w:tr w:rsidR="004C6E03" w:rsidTr="00C80187">
        <w:tc>
          <w:tcPr>
            <w:tcW w:w="302" w:type="pct"/>
            <w:shd w:val="clear" w:color="auto" w:fill="F2F2F2" w:themeFill="background1" w:themeFillShade="F2"/>
            <w:vAlign w:val="center"/>
          </w:tcPr>
          <w:p w:rsidR="00C47146" w:rsidRDefault="00DB0DF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جلسه</w:t>
            </w:r>
          </w:p>
        </w:tc>
        <w:tc>
          <w:tcPr>
            <w:tcW w:w="1069" w:type="pct"/>
            <w:shd w:val="clear" w:color="auto" w:fill="F2F2F2" w:themeFill="background1" w:themeFillShade="F2"/>
            <w:vAlign w:val="center"/>
          </w:tcPr>
          <w:p w:rsidR="00C47146" w:rsidRDefault="00C471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295" w:type="pct"/>
            <w:shd w:val="clear" w:color="auto" w:fill="F2F2F2" w:themeFill="background1" w:themeFillShade="F2"/>
            <w:vAlign w:val="center"/>
          </w:tcPr>
          <w:p w:rsidR="00C47146" w:rsidRDefault="005054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تدریس</w:t>
            </w:r>
            <w:r w:rsidR="004C6E03">
              <w:rPr>
                <w:rFonts w:hint="cs"/>
                <w:rtl/>
                <w:lang w:bidi="fa-IR"/>
              </w:rPr>
              <w:t>/مدرس/مکان کلاس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:rsidR="00C47146" w:rsidRDefault="004C6E03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1208" w:type="pct"/>
            <w:shd w:val="clear" w:color="auto" w:fill="F2F2F2" w:themeFill="background1" w:themeFillShade="F2"/>
            <w:vAlign w:val="center"/>
          </w:tcPr>
          <w:p w:rsidR="00C47146" w:rsidRDefault="004C6E03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005B9C" w:rsidTr="00C80187">
        <w:trPr>
          <w:trHeight w:val="1745"/>
        </w:trPr>
        <w:tc>
          <w:tcPr>
            <w:tcW w:w="302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69" w:type="pct"/>
            <w:shd w:val="clear" w:color="auto" w:fill="FFFFFF" w:themeFill="background1"/>
            <w:vAlign w:val="center"/>
          </w:tcPr>
          <w:p w:rsidR="006717B8" w:rsidRDefault="00C47146" w:rsidP="004C6E03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6717B8" w:rsidRDefault="00D16373" w:rsidP="004C6E03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sz w:val="20"/>
                <w:rtl/>
                <w:lang w:bidi="fa-IR"/>
              </w:rPr>
            </w:pPr>
            <w:r>
              <w:rPr>
                <w:rFonts w:hint="cs"/>
                <w:noProof/>
                <w:sz w:val="20"/>
                <w:rtl/>
                <w:lang w:bidi="fa-IR"/>
              </w:rPr>
              <w:t>تعریف و اهمیت فیزیک سطح و فصل مشترکها</w:t>
            </w:r>
          </w:p>
          <w:p w:rsidR="00C47146" w:rsidRPr="00C80187" w:rsidRDefault="00C47146" w:rsidP="00C8018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="00C160DF" w:rsidRPr="00C160DF">
              <w:rPr>
                <w:rFonts w:hint="cs"/>
                <w:sz w:val="20"/>
                <w:rtl/>
                <w:lang w:bidi="fa-IR"/>
              </w:rPr>
              <w:t>هر چهار منبع</w:t>
            </w:r>
          </w:p>
        </w:tc>
        <w:tc>
          <w:tcPr>
            <w:tcW w:w="1295" w:type="pct"/>
            <w:vAlign w:val="center"/>
          </w:tcPr>
          <w:p w:rsidR="00C47146" w:rsidRPr="00582CCD" w:rsidRDefault="004C6E03" w:rsidP="00C160DF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sz w:val="20"/>
                <w:rtl/>
                <w:lang w:bidi="fa-IR"/>
              </w:rPr>
              <w:t>تئوری/</w:t>
            </w:r>
            <w:r w:rsidR="00401CE6" w:rsidRPr="00582CCD">
              <w:rPr>
                <w:rFonts w:hint="cs"/>
                <w:sz w:val="20"/>
                <w:rtl/>
                <w:lang w:bidi="fa-IR"/>
              </w:rPr>
              <w:t>دکتر</w:t>
            </w:r>
            <w:r w:rsidR="00C160DF">
              <w:rPr>
                <w:rFonts w:hint="cs"/>
                <w:sz w:val="20"/>
                <w:rtl/>
                <w:lang w:bidi="fa-IR"/>
              </w:rPr>
              <w:t>بندر آستین چپ</w:t>
            </w:r>
            <w:r w:rsidRPr="00582CCD">
              <w:rPr>
                <w:rFonts w:hint="cs"/>
                <w:sz w:val="20"/>
                <w:rtl/>
                <w:lang w:bidi="fa-IR"/>
              </w:rPr>
              <w:t>/کلاس</w:t>
            </w:r>
            <w:r w:rsidR="00444A73">
              <w:rPr>
                <w:rFonts w:hint="cs"/>
                <w:sz w:val="20"/>
                <w:rtl/>
                <w:lang w:bidi="fa-IR"/>
              </w:rPr>
              <w:t>---</w:t>
            </w:r>
          </w:p>
        </w:tc>
        <w:tc>
          <w:tcPr>
            <w:tcW w:w="1126" w:type="pct"/>
            <w:vAlign w:val="center"/>
          </w:tcPr>
          <w:p w:rsidR="00D16373" w:rsidRDefault="00C160DF" w:rsidP="00D16373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 xml:space="preserve">آشنایی با </w:t>
            </w:r>
            <w:r w:rsidR="00D16373">
              <w:rPr>
                <w:rFonts w:hint="cs"/>
                <w:noProof/>
                <w:sz w:val="20"/>
                <w:rtl/>
                <w:lang w:bidi="fa-IR"/>
              </w:rPr>
              <w:t>انواع سطح و فصل مشترکها</w:t>
            </w:r>
            <w:r w:rsidR="00D16373">
              <w:rPr>
                <w:rFonts w:hint="cs"/>
                <w:sz w:val="20"/>
                <w:rtl/>
                <w:lang w:bidi="fa-IR"/>
              </w:rPr>
              <w:t xml:space="preserve"> و اهمیت آنها</w:t>
            </w:r>
          </w:p>
          <w:p w:rsidR="00C47146" w:rsidRPr="00582CCD" w:rsidRDefault="00C47146" w:rsidP="00766300">
            <w:pPr>
              <w:ind w:firstLine="0"/>
              <w:jc w:val="both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6717B8" w:rsidTr="00E21AE0">
        <w:trPr>
          <w:trHeight w:val="1745"/>
        </w:trPr>
        <w:tc>
          <w:tcPr>
            <w:tcW w:w="302" w:type="pct"/>
            <w:vAlign w:val="center"/>
          </w:tcPr>
          <w:p w:rsidR="006717B8" w:rsidRDefault="006717B8" w:rsidP="006717B8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069" w:type="pct"/>
            <w:shd w:val="clear" w:color="auto" w:fill="FFFFFF" w:themeFill="background1"/>
            <w:vAlign w:val="center"/>
          </w:tcPr>
          <w:p w:rsidR="006717B8" w:rsidRDefault="006717B8" w:rsidP="006717B8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6717B8" w:rsidRPr="00582CCD" w:rsidRDefault="001E47E8" w:rsidP="006717B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ساختار سطح</w:t>
            </w:r>
          </w:p>
          <w:p w:rsidR="006717B8" w:rsidRPr="00C80187" w:rsidRDefault="006717B8" w:rsidP="006717B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>هر چهار منبع</w:t>
            </w:r>
          </w:p>
        </w:tc>
        <w:tc>
          <w:tcPr>
            <w:tcW w:w="1295" w:type="pct"/>
            <w:vAlign w:val="center"/>
          </w:tcPr>
          <w:p w:rsidR="006717B8" w:rsidRPr="00582CCD" w:rsidRDefault="006717B8" w:rsidP="006717B8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sz w:val="20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rtl/>
                <w:lang w:bidi="fa-IR"/>
              </w:rPr>
              <w:t>بندر آستین چپ</w:t>
            </w:r>
            <w:r w:rsidRPr="00582CCD">
              <w:rPr>
                <w:rFonts w:hint="cs"/>
                <w:sz w:val="20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rtl/>
                <w:lang w:bidi="fa-IR"/>
              </w:rPr>
              <w:t>---</w:t>
            </w:r>
          </w:p>
        </w:tc>
        <w:tc>
          <w:tcPr>
            <w:tcW w:w="1126" w:type="pct"/>
            <w:vAlign w:val="center"/>
          </w:tcPr>
          <w:p w:rsidR="006717B8" w:rsidRPr="00582CCD" w:rsidRDefault="006717B8" w:rsidP="001E47E8">
            <w:pPr>
              <w:ind w:firstLine="0"/>
              <w:jc w:val="both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آشنایی</w:t>
            </w:r>
            <w:r w:rsidR="001E47E8">
              <w:rPr>
                <w:rFonts w:hint="cs"/>
                <w:sz w:val="20"/>
                <w:rtl/>
                <w:lang w:bidi="fa-IR"/>
              </w:rPr>
              <w:t xml:space="preserve"> با</w:t>
            </w:r>
            <w:r>
              <w:rPr>
                <w:rFonts w:hint="cs"/>
                <w:sz w:val="20"/>
                <w:rtl/>
                <w:lang w:bidi="fa-IR"/>
              </w:rPr>
              <w:t xml:space="preserve"> </w:t>
            </w:r>
            <w:r w:rsidR="001E47E8">
              <w:rPr>
                <w:rFonts w:hint="cs"/>
                <w:sz w:val="20"/>
                <w:rtl/>
                <w:lang w:bidi="fa-IR"/>
              </w:rPr>
              <w:t xml:space="preserve">انواع ساختارهای بلوری و ویژگی های آنها </w:t>
            </w:r>
            <w:r w:rsidR="00967743">
              <w:rPr>
                <w:rFonts w:hint="cs"/>
                <w:sz w:val="20"/>
                <w:rtl/>
                <w:lang w:bidi="fa-IR"/>
              </w:rPr>
              <w:t>در سطح</w:t>
            </w:r>
          </w:p>
        </w:tc>
        <w:tc>
          <w:tcPr>
            <w:tcW w:w="1208" w:type="pct"/>
            <w:vAlign w:val="center"/>
          </w:tcPr>
          <w:p w:rsidR="006717B8" w:rsidRPr="00C80187" w:rsidRDefault="006717B8" w:rsidP="006717B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</w:p>
        </w:tc>
      </w:tr>
      <w:tr w:rsidR="00005B9C" w:rsidTr="00C80187">
        <w:tc>
          <w:tcPr>
            <w:tcW w:w="302" w:type="pct"/>
            <w:vAlign w:val="center"/>
          </w:tcPr>
          <w:p w:rsidR="00C47146" w:rsidRDefault="00163C1A" w:rsidP="004C5D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069" w:type="pct"/>
            <w:vAlign w:val="center"/>
          </w:tcPr>
          <w:p w:rsidR="00967743" w:rsidRPr="00582CCD" w:rsidRDefault="00C47146" w:rsidP="0096774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="00C160DF">
              <w:rPr>
                <w:rFonts w:hint="cs"/>
                <w:sz w:val="20"/>
                <w:rtl/>
                <w:lang w:bidi="fa-IR"/>
              </w:rPr>
              <w:t xml:space="preserve"> </w:t>
            </w:r>
            <w:r w:rsidR="00967743">
              <w:rPr>
                <w:rFonts w:hint="cs"/>
                <w:sz w:val="20"/>
                <w:rtl/>
                <w:lang w:bidi="fa-IR"/>
              </w:rPr>
              <w:t xml:space="preserve"> ساختار سطح</w:t>
            </w:r>
          </w:p>
          <w:p w:rsidR="00C47146" w:rsidRPr="00C80187" w:rsidRDefault="00C47146" w:rsidP="00C8018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="00C160DF" w:rsidRPr="00C160DF">
              <w:rPr>
                <w:rFonts w:hint="cs"/>
                <w:sz w:val="20"/>
                <w:rtl/>
                <w:lang w:bidi="fa-IR"/>
              </w:rPr>
              <w:t>منابع ذکر شده</w:t>
            </w:r>
          </w:p>
        </w:tc>
        <w:tc>
          <w:tcPr>
            <w:tcW w:w="1295" w:type="pct"/>
            <w:vAlign w:val="center"/>
          </w:tcPr>
          <w:p w:rsidR="00C47146" w:rsidRPr="00582CCD" w:rsidRDefault="00C160DF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C160DF">
              <w:rPr>
                <w:sz w:val="20"/>
                <w:rtl/>
                <w:lang w:bidi="fa-IR"/>
              </w:rPr>
              <w:t>تئور</w:t>
            </w:r>
            <w:r w:rsidRPr="00C160DF">
              <w:rPr>
                <w:rFonts w:hint="cs"/>
                <w:sz w:val="20"/>
                <w:rtl/>
                <w:lang w:bidi="fa-IR"/>
              </w:rPr>
              <w:t>ی</w:t>
            </w:r>
            <w:r w:rsidRPr="00C160DF">
              <w:rPr>
                <w:sz w:val="20"/>
                <w:rtl/>
                <w:lang w:bidi="fa-IR"/>
              </w:rPr>
              <w:t>/دکتربندر آست</w:t>
            </w:r>
            <w:r w:rsidRPr="00C160DF">
              <w:rPr>
                <w:rFonts w:hint="cs"/>
                <w:sz w:val="20"/>
                <w:rtl/>
                <w:lang w:bidi="fa-IR"/>
              </w:rPr>
              <w:t>ین</w:t>
            </w:r>
            <w:r w:rsidRPr="00C160DF">
              <w:rPr>
                <w:sz w:val="20"/>
                <w:rtl/>
                <w:lang w:bidi="fa-IR"/>
              </w:rPr>
              <w:t xml:space="preserve"> چپ/کلاس---</w:t>
            </w:r>
          </w:p>
        </w:tc>
        <w:tc>
          <w:tcPr>
            <w:tcW w:w="1126" w:type="pct"/>
            <w:vAlign w:val="center"/>
          </w:tcPr>
          <w:p w:rsidR="00C47146" w:rsidRPr="00582CCD" w:rsidRDefault="00967743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آشنایی</w:t>
            </w:r>
            <w:r>
              <w:rPr>
                <w:rFonts w:hint="cs"/>
                <w:sz w:val="20"/>
                <w:rtl/>
                <w:lang w:bidi="fa-IR"/>
              </w:rPr>
              <w:t xml:space="preserve"> با ترمودینامیک سطح</w:t>
            </w: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D159DE" w:rsidTr="00C80187">
        <w:tc>
          <w:tcPr>
            <w:tcW w:w="302" w:type="pct"/>
            <w:vAlign w:val="center"/>
          </w:tcPr>
          <w:p w:rsidR="00D159DE" w:rsidRDefault="00163C1A" w:rsidP="00D159D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69" w:type="pct"/>
            <w:vAlign w:val="center"/>
          </w:tcPr>
          <w:p w:rsidR="00D159DE" w:rsidRPr="00582CCD" w:rsidRDefault="00D159DE" w:rsidP="008011B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="008011B5">
              <w:rPr>
                <w:rFonts w:hint="cs"/>
                <w:sz w:val="20"/>
                <w:rtl/>
                <w:lang w:bidi="fa-IR"/>
              </w:rPr>
              <w:t xml:space="preserve"> سیستم های خلاء</w:t>
            </w:r>
          </w:p>
          <w:p w:rsidR="00D159DE" w:rsidRPr="00C80187" w:rsidRDefault="00D159DE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C160DF">
              <w:rPr>
                <w:sz w:val="20"/>
                <w:rtl/>
                <w:lang w:bidi="fa-IR"/>
              </w:rPr>
              <w:t>تئور</w:t>
            </w:r>
            <w:r w:rsidRPr="00C160DF">
              <w:rPr>
                <w:rFonts w:hint="cs"/>
                <w:sz w:val="20"/>
                <w:rtl/>
                <w:lang w:bidi="fa-IR"/>
              </w:rPr>
              <w:t>ی</w:t>
            </w:r>
            <w:r w:rsidRPr="00C160DF">
              <w:rPr>
                <w:sz w:val="20"/>
                <w:rtl/>
                <w:lang w:bidi="fa-IR"/>
              </w:rPr>
              <w:t>/دکتربندر آست</w:t>
            </w:r>
            <w:r w:rsidRPr="00C160DF">
              <w:rPr>
                <w:rFonts w:hint="cs"/>
                <w:sz w:val="20"/>
                <w:rtl/>
                <w:lang w:bidi="fa-IR"/>
              </w:rPr>
              <w:t>ین</w:t>
            </w:r>
            <w:r w:rsidRPr="00C160DF">
              <w:rPr>
                <w:sz w:val="20"/>
                <w:rtl/>
                <w:lang w:bidi="fa-IR"/>
              </w:rPr>
              <w:t xml:space="preserve"> چپ/کلاس---</w:t>
            </w:r>
          </w:p>
        </w:tc>
        <w:tc>
          <w:tcPr>
            <w:tcW w:w="1126" w:type="pct"/>
            <w:vAlign w:val="center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 xml:space="preserve">آشنایی با انواع </w:t>
            </w:r>
            <w:r w:rsidR="008011B5">
              <w:rPr>
                <w:rFonts w:hint="cs"/>
                <w:sz w:val="20"/>
                <w:rtl/>
                <w:lang w:bidi="fa-IR"/>
              </w:rPr>
              <w:t>خلاء و سیستم های ایجاد خلاء</w:t>
            </w:r>
          </w:p>
        </w:tc>
        <w:tc>
          <w:tcPr>
            <w:tcW w:w="1208" w:type="pct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D159DE" w:rsidTr="00C80187">
        <w:tc>
          <w:tcPr>
            <w:tcW w:w="302" w:type="pct"/>
            <w:vAlign w:val="center"/>
          </w:tcPr>
          <w:p w:rsidR="00D159DE" w:rsidRDefault="00163C1A" w:rsidP="00D159D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069" w:type="pct"/>
            <w:vAlign w:val="center"/>
          </w:tcPr>
          <w:p w:rsidR="00D159DE" w:rsidRPr="00515FC9" w:rsidRDefault="00D159DE" w:rsidP="006D0F8D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Pr="00D159DE">
              <w:rPr>
                <w:rFonts w:hint="cs"/>
                <w:sz w:val="20"/>
                <w:rtl/>
                <w:lang w:bidi="fa-IR"/>
              </w:rPr>
              <w:t xml:space="preserve"> روشهای </w:t>
            </w:r>
            <w:r w:rsidR="006D0F8D">
              <w:rPr>
                <w:rFonts w:hint="cs"/>
                <w:sz w:val="20"/>
                <w:rtl/>
                <w:lang w:bidi="fa-IR"/>
              </w:rPr>
              <w:t>شیمیایی ساخت لایه های نازک</w:t>
            </w:r>
            <w:r w:rsidR="00515FC9">
              <w:rPr>
                <w:rFonts w:hint="cs"/>
                <w:b/>
                <w:bCs/>
                <w:sz w:val="20"/>
                <w:rtl/>
                <w:lang w:bidi="fa-IR"/>
              </w:rPr>
              <w:t xml:space="preserve">: </w:t>
            </w:r>
            <w:r w:rsidR="00515FC9" w:rsidRPr="00515FC9">
              <w:rPr>
                <w:rFonts w:hint="cs"/>
                <w:sz w:val="20"/>
                <w:rtl/>
                <w:lang w:bidi="fa-IR"/>
              </w:rPr>
              <w:t xml:space="preserve">روش </w:t>
            </w:r>
            <w:r w:rsidR="00515FC9" w:rsidRPr="00515FC9">
              <w:rPr>
                <w:sz w:val="20"/>
                <w:lang w:bidi="fa-IR"/>
              </w:rPr>
              <w:t>CVD</w:t>
            </w:r>
          </w:p>
          <w:p w:rsidR="00D159DE" w:rsidRPr="00582CCD" w:rsidRDefault="00D159DE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C160DF">
              <w:rPr>
                <w:sz w:val="20"/>
                <w:rtl/>
                <w:lang w:bidi="fa-IR"/>
              </w:rPr>
              <w:t>تئور</w:t>
            </w:r>
            <w:r w:rsidRPr="00C160DF">
              <w:rPr>
                <w:rFonts w:hint="cs"/>
                <w:sz w:val="20"/>
                <w:rtl/>
                <w:lang w:bidi="fa-IR"/>
              </w:rPr>
              <w:t>ی</w:t>
            </w:r>
            <w:r w:rsidRPr="00C160DF">
              <w:rPr>
                <w:sz w:val="20"/>
                <w:rtl/>
                <w:lang w:bidi="fa-IR"/>
              </w:rPr>
              <w:t>/دکتربندر آست</w:t>
            </w:r>
            <w:r w:rsidRPr="00C160DF">
              <w:rPr>
                <w:rFonts w:hint="cs"/>
                <w:sz w:val="20"/>
                <w:rtl/>
                <w:lang w:bidi="fa-IR"/>
              </w:rPr>
              <w:t>ین</w:t>
            </w:r>
            <w:r w:rsidRPr="00C160DF">
              <w:rPr>
                <w:sz w:val="20"/>
                <w:rtl/>
                <w:lang w:bidi="fa-IR"/>
              </w:rPr>
              <w:t xml:space="preserve"> چپ/کلاس---</w:t>
            </w:r>
          </w:p>
        </w:tc>
        <w:tc>
          <w:tcPr>
            <w:tcW w:w="1126" w:type="pct"/>
            <w:vAlign w:val="center"/>
          </w:tcPr>
          <w:p w:rsidR="00D159DE" w:rsidRPr="00582CCD" w:rsidRDefault="00D159DE" w:rsidP="00694163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آشنایی با انواع روشهای</w:t>
            </w:r>
            <w:r w:rsidR="006D0F8D">
              <w:rPr>
                <w:rFonts w:hint="cs"/>
                <w:sz w:val="20"/>
                <w:rtl/>
                <w:lang w:bidi="fa-IR"/>
              </w:rPr>
              <w:t xml:space="preserve"> شیمیایی</w:t>
            </w:r>
            <w:r>
              <w:rPr>
                <w:rFonts w:hint="cs"/>
                <w:sz w:val="20"/>
                <w:rtl/>
                <w:lang w:bidi="fa-IR"/>
              </w:rPr>
              <w:t xml:space="preserve"> ساخت </w:t>
            </w:r>
            <w:r w:rsidR="006D0F8D">
              <w:rPr>
                <w:rFonts w:hint="cs"/>
                <w:sz w:val="20"/>
                <w:rtl/>
                <w:lang w:bidi="fa-IR"/>
              </w:rPr>
              <w:t>لایه های</w:t>
            </w:r>
            <w:r w:rsidR="00694163">
              <w:rPr>
                <w:rFonts w:hint="cs"/>
                <w:sz w:val="20"/>
                <w:rtl/>
                <w:lang w:bidi="fa-IR"/>
              </w:rPr>
              <w:t xml:space="preserve">  نازک و روش </w:t>
            </w:r>
            <w:r w:rsidR="00694163">
              <w:rPr>
                <w:sz w:val="20"/>
                <w:lang w:bidi="fa-IR"/>
              </w:rPr>
              <w:t>CVD</w:t>
            </w:r>
            <w:r w:rsidR="006D0F8D">
              <w:rPr>
                <w:rFonts w:hint="cs"/>
                <w:sz w:val="20"/>
                <w:rtl/>
                <w:lang w:bidi="fa-IR"/>
              </w:rPr>
              <w:t xml:space="preserve"> </w:t>
            </w:r>
            <w:r w:rsidR="00D85E63">
              <w:rPr>
                <w:rFonts w:hint="cs"/>
                <w:sz w:val="20"/>
                <w:rtl/>
                <w:lang w:bidi="fa-IR"/>
              </w:rPr>
              <w:t>، مزایا و معایب</w:t>
            </w:r>
          </w:p>
        </w:tc>
        <w:tc>
          <w:tcPr>
            <w:tcW w:w="1208" w:type="pct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D159DE" w:rsidTr="00C80187">
        <w:tc>
          <w:tcPr>
            <w:tcW w:w="302" w:type="pct"/>
            <w:vAlign w:val="center"/>
          </w:tcPr>
          <w:p w:rsidR="00D159DE" w:rsidRDefault="00163C1A" w:rsidP="00D159D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069" w:type="pct"/>
            <w:vAlign w:val="center"/>
          </w:tcPr>
          <w:p w:rsidR="00515FC9" w:rsidRPr="00515FC9" w:rsidRDefault="00D159DE" w:rsidP="00515FC9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="00515FC9" w:rsidRPr="00D159DE">
              <w:rPr>
                <w:rFonts w:hint="cs"/>
                <w:sz w:val="20"/>
                <w:rtl/>
                <w:lang w:bidi="fa-IR"/>
              </w:rPr>
              <w:t xml:space="preserve"> روشهای </w:t>
            </w:r>
            <w:r w:rsidR="00515FC9">
              <w:rPr>
                <w:rFonts w:hint="cs"/>
                <w:sz w:val="20"/>
                <w:rtl/>
                <w:lang w:bidi="fa-IR"/>
              </w:rPr>
              <w:t>شیمیایی ساخت لایه های نازک</w:t>
            </w:r>
            <w:r w:rsidR="00515FC9">
              <w:rPr>
                <w:rFonts w:hint="cs"/>
                <w:b/>
                <w:bCs/>
                <w:sz w:val="20"/>
                <w:rtl/>
                <w:lang w:bidi="fa-IR"/>
              </w:rPr>
              <w:t xml:space="preserve">: </w:t>
            </w:r>
            <w:r w:rsidR="00515FC9" w:rsidRPr="00515FC9">
              <w:rPr>
                <w:rFonts w:hint="cs"/>
                <w:sz w:val="20"/>
                <w:rtl/>
                <w:lang w:bidi="fa-IR"/>
              </w:rPr>
              <w:t xml:space="preserve">روش </w:t>
            </w:r>
            <w:r w:rsidR="00515FC9" w:rsidRPr="00515FC9">
              <w:rPr>
                <w:sz w:val="20"/>
                <w:lang w:bidi="fa-IR"/>
              </w:rPr>
              <w:t>C</w:t>
            </w:r>
            <w:r w:rsidR="00515FC9">
              <w:rPr>
                <w:sz w:val="20"/>
                <w:lang w:bidi="fa-IR"/>
              </w:rPr>
              <w:t>B</w:t>
            </w:r>
            <w:r w:rsidR="00515FC9" w:rsidRPr="00515FC9">
              <w:rPr>
                <w:sz w:val="20"/>
                <w:lang w:bidi="fa-IR"/>
              </w:rPr>
              <w:t>D</w:t>
            </w:r>
          </w:p>
          <w:p w:rsidR="00D159DE" w:rsidRPr="00C80187" w:rsidRDefault="00D159DE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C160DF">
              <w:rPr>
                <w:sz w:val="20"/>
                <w:rtl/>
                <w:lang w:bidi="fa-IR"/>
              </w:rPr>
              <w:t>تئور</w:t>
            </w:r>
            <w:r w:rsidRPr="00C160DF">
              <w:rPr>
                <w:rFonts w:hint="cs"/>
                <w:sz w:val="20"/>
                <w:rtl/>
                <w:lang w:bidi="fa-IR"/>
              </w:rPr>
              <w:t>ی</w:t>
            </w:r>
            <w:r w:rsidRPr="00C160DF">
              <w:rPr>
                <w:sz w:val="20"/>
                <w:rtl/>
                <w:lang w:bidi="fa-IR"/>
              </w:rPr>
              <w:t>/دکتربندر آست</w:t>
            </w:r>
            <w:r w:rsidRPr="00C160DF">
              <w:rPr>
                <w:rFonts w:hint="cs"/>
                <w:sz w:val="20"/>
                <w:rtl/>
                <w:lang w:bidi="fa-IR"/>
              </w:rPr>
              <w:t>ین</w:t>
            </w:r>
            <w:r w:rsidRPr="00C160DF">
              <w:rPr>
                <w:sz w:val="20"/>
                <w:rtl/>
                <w:lang w:bidi="fa-IR"/>
              </w:rPr>
              <w:t xml:space="preserve"> چپ/کلاس---</w:t>
            </w:r>
          </w:p>
        </w:tc>
        <w:tc>
          <w:tcPr>
            <w:tcW w:w="1126" w:type="pct"/>
            <w:vAlign w:val="center"/>
          </w:tcPr>
          <w:p w:rsidR="00D159DE" w:rsidRDefault="00D159DE" w:rsidP="00694163">
            <w:pPr>
              <w:ind w:firstLine="0"/>
              <w:jc w:val="center"/>
              <w:rPr>
                <w:sz w:val="20"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 xml:space="preserve">آشنایی با </w:t>
            </w:r>
            <w:r w:rsidR="00694163">
              <w:rPr>
                <w:rFonts w:hint="cs"/>
                <w:sz w:val="20"/>
                <w:rtl/>
                <w:lang w:bidi="fa-IR"/>
              </w:rPr>
              <w:t xml:space="preserve">روش </w:t>
            </w:r>
            <w:r w:rsidR="00694163">
              <w:rPr>
                <w:sz w:val="20"/>
                <w:lang w:bidi="fa-IR"/>
              </w:rPr>
              <w:t>CBD</w:t>
            </w:r>
          </w:p>
          <w:p w:rsidR="00694163" w:rsidRPr="00582CCD" w:rsidRDefault="00694163" w:rsidP="00694163">
            <w:pPr>
              <w:ind w:firstLine="0"/>
              <w:jc w:val="center"/>
              <w:rPr>
                <w:rFonts w:hint="cs"/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 xml:space="preserve">پارامترهای موثر </w:t>
            </w:r>
          </w:p>
        </w:tc>
        <w:tc>
          <w:tcPr>
            <w:tcW w:w="1208" w:type="pct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D159DE" w:rsidTr="00C80187">
        <w:tc>
          <w:tcPr>
            <w:tcW w:w="302" w:type="pct"/>
            <w:vAlign w:val="center"/>
          </w:tcPr>
          <w:p w:rsidR="00D159DE" w:rsidRDefault="00163C1A" w:rsidP="00D159D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069" w:type="pct"/>
            <w:vAlign w:val="center"/>
          </w:tcPr>
          <w:p w:rsidR="00E347E3" w:rsidRPr="00515FC9" w:rsidRDefault="00D159DE" w:rsidP="00E347E3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="00E347E3" w:rsidRPr="00D159DE">
              <w:rPr>
                <w:rFonts w:hint="cs"/>
                <w:sz w:val="20"/>
                <w:rtl/>
                <w:lang w:bidi="fa-IR"/>
              </w:rPr>
              <w:t xml:space="preserve"> روشهای </w:t>
            </w:r>
            <w:r w:rsidR="00E347E3">
              <w:rPr>
                <w:rFonts w:hint="cs"/>
                <w:sz w:val="20"/>
                <w:rtl/>
                <w:lang w:bidi="fa-IR"/>
              </w:rPr>
              <w:t>شیمیایی ساخت لایه های نازک</w:t>
            </w:r>
            <w:r w:rsidR="00E347E3">
              <w:rPr>
                <w:rFonts w:hint="cs"/>
                <w:b/>
                <w:bCs/>
                <w:sz w:val="20"/>
                <w:rtl/>
                <w:lang w:bidi="fa-IR"/>
              </w:rPr>
              <w:t xml:space="preserve">: </w:t>
            </w:r>
            <w:r w:rsidR="00E347E3" w:rsidRPr="00515FC9">
              <w:rPr>
                <w:rFonts w:hint="cs"/>
                <w:sz w:val="20"/>
                <w:rtl/>
                <w:lang w:bidi="fa-IR"/>
              </w:rPr>
              <w:t xml:space="preserve">روش </w:t>
            </w:r>
            <w:r w:rsidR="00E347E3">
              <w:rPr>
                <w:rFonts w:hint="cs"/>
                <w:sz w:val="20"/>
                <w:rtl/>
                <w:lang w:bidi="fa-IR"/>
              </w:rPr>
              <w:t>الکتروانباشت</w:t>
            </w:r>
          </w:p>
          <w:p w:rsidR="00D159DE" w:rsidRPr="00582CCD" w:rsidRDefault="00D159DE" w:rsidP="00D159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</w:p>
          <w:p w:rsidR="00D159DE" w:rsidRPr="00C80187" w:rsidRDefault="00D159DE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lastRenderedPageBreak/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C160DF">
              <w:rPr>
                <w:sz w:val="20"/>
                <w:rtl/>
                <w:lang w:bidi="fa-IR"/>
              </w:rPr>
              <w:lastRenderedPageBreak/>
              <w:t>تئور</w:t>
            </w:r>
            <w:r w:rsidRPr="00C160DF">
              <w:rPr>
                <w:rFonts w:hint="cs"/>
                <w:sz w:val="20"/>
                <w:rtl/>
                <w:lang w:bidi="fa-IR"/>
              </w:rPr>
              <w:t>ی</w:t>
            </w:r>
            <w:r w:rsidRPr="00C160DF">
              <w:rPr>
                <w:sz w:val="20"/>
                <w:rtl/>
                <w:lang w:bidi="fa-IR"/>
              </w:rPr>
              <w:t>/دکتربندر آست</w:t>
            </w:r>
            <w:r w:rsidRPr="00C160DF">
              <w:rPr>
                <w:rFonts w:hint="cs"/>
                <w:sz w:val="20"/>
                <w:rtl/>
                <w:lang w:bidi="fa-IR"/>
              </w:rPr>
              <w:t>ین</w:t>
            </w:r>
            <w:r w:rsidRPr="00C160DF">
              <w:rPr>
                <w:sz w:val="20"/>
                <w:rtl/>
                <w:lang w:bidi="fa-IR"/>
              </w:rPr>
              <w:t xml:space="preserve"> چپ/کلاس---</w:t>
            </w:r>
          </w:p>
        </w:tc>
        <w:tc>
          <w:tcPr>
            <w:tcW w:w="1126" w:type="pct"/>
            <w:vAlign w:val="center"/>
          </w:tcPr>
          <w:p w:rsidR="00E347E3" w:rsidRDefault="00E347E3" w:rsidP="00E347E3">
            <w:pPr>
              <w:ind w:firstLine="0"/>
              <w:jc w:val="center"/>
              <w:rPr>
                <w:sz w:val="20"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آشنایی با انواع روشهای الکتروانباشت،</w:t>
            </w:r>
          </w:p>
          <w:p w:rsidR="00D159DE" w:rsidRPr="00582CCD" w:rsidRDefault="00E347E3" w:rsidP="00E347E3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پارامترهای موثر</w:t>
            </w:r>
          </w:p>
        </w:tc>
        <w:tc>
          <w:tcPr>
            <w:tcW w:w="1208" w:type="pct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D159DE" w:rsidTr="00C80187">
        <w:tc>
          <w:tcPr>
            <w:tcW w:w="302" w:type="pct"/>
            <w:vAlign w:val="center"/>
          </w:tcPr>
          <w:p w:rsidR="00D159DE" w:rsidRDefault="00163C1A" w:rsidP="00D159D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1069" w:type="pct"/>
            <w:vAlign w:val="center"/>
          </w:tcPr>
          <w:p w:rsidR="00D159DE" w:rsidRPr="00582CCD" w:rsidRDefault="00D159DE" w:rsidP="001D245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="001D2453" w:rsidRPr="00D159DE">
              <w:rPr>
                <w:rFonts w:hint="cs"/>
                <w:sz w:val="20"/>
                <w:rtl/>
                <w:lang w:bidi="fa-IR"/>
              </w:rPr>
              <w:t xml:space="preserve"> روشهای </w:t>
            </w:r>
            <w:r w:rsidR="001D2453">
              <w:rPr>
                <w:rFonts w:hint="cs"/>
                <w:sz w:val="20"/>
                <w:rtl/>
                <w:lang w:bidi="fa-IR"/>
              </w:rPr>
              <w:t>فیزیکی ساخت لایه های نازک</w:t>
            </w:r>
            <w:r w:rsidR="001D2453">
              <w:rPr>
                <w:rFonts w:hint="cs"/>
                <w:b/>
                <w:bCs/>
                <w:sz w:val="20"/>
                <w:rtl/>
                <w:lang w:bidi="fa-IR"/>
              </w:rPr>
              <w:t xml:space="preserve">: </w:t>
            </w:r>
            <w:r w:rsidR="001D2453" w:rsidRPr="00515FC9">
              <w:rPr>
                <w:rFonts w:hint="cs"/>
                <w:sz w:val="20"/>
                <w:rtl/>
                <w:lang w:bidi="fa-IR"/>
              </w:rPr>
              <w:t>روش</w:t>
            </w:r>
            <w:r w:rsidR="001D2453">
              <w:rPr>
                <w:rFonts w:hint="cs"/>
                <w:b/>
                <w:bCs/>
                <w:sz w:val="20"/>
                <w:rtl/>
                <w:lang w:bidi="fa-IR"/>
              </w:rPr>
              <w:t xml:space="preserve"> </w:t>
            </w:r>
            <w:r w:rsidR="001D2453" w:rsidRPr="001D2453">
              <w:rPr>
                <w:rFonts w:hint="cs"/>
                <w:sz w:val="20"/>
                <w:rtl/>
                <w:lang w:bidi="fa-IR"/>
              </w:rPr>
              <w:t>تبخیری</w:t>
            </w:r>
          </w:p>
          <w:p w:rsidR="00D159DE" w:rsidRPr="00C80187" w:rsidRDefault="00D159DE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C160DF">
              <w:rPr>
                <w:sz w:val="20"/>
                <w:rtl/>
                <w:lang w:bidi="fa-IR"/>
              </w:rPr>
              <w:t>تئور</w:t>
            </w:r>
            <w:r w:rsidRPr="00C160DF">
              <w:rPr>
                <w:rFonts w:hint="cs"/>
                <w:sz w:val="20"/>
                <w:rtl/>
                <w:lang w:bidi="fa-IR"/>
              </w:rPr>
              <w:t>ی</w:t>
            </w:r>
            <w:r w:rsidRPr="00C160DF">
              <w:rPr>
                <w:sz w:val="20"/>
                <w:rtl/>
                <w:lang w:bidi="fa-IR"/>
              </w:rPr>
              <w:t>/دکتربندر آست</w:t>
            </w:r>
            <w:r w:rsidRPr="00C160DF">
              <w:rPr>
                <w:rFonts w:hint="cs"/>
                <w:sz w:val="20"/>
                <w:rtl/>
                <w:lang w:bidi="fa-IR"/>
              </w:rPr>
              <w:t>ین</w:t>
            </w:r>
            <w:r w:rsidRPr="00C160DF">
              <w:rPr>
                <w:sz w:val="20"/>
                <w:rtl/>
                <w:lang w:bidi="fa-IR"/>
              </w:rPr>
              <w:t xml:space="preserve"> چپ/کلاس---</w:t>
            </w:r>
          </w:p>
        </w:tc>
        <w:tc>
          <w:tcPr>
            <w:tcW w:w="1126" w:type="pct"/>
            <w:vAlign w:val="center"/>
          </w:tcPr>
          <w:p w:rsidR="001D2453" w:rsidRPr="00582CCD" w:rsidRDefault="00D159DE" w:rsidP="001D245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 xml:space="preserve">آشنایی با </w:t>
            </w:r>
            <w:r w:rsidR="001D2453" w:rsidRPr="00515FC9">
              <w:rPr>
                <w:rFonts w:hint="cs"/>
                <w:sz w:val="20"/>
                <w:rtl/>
                <w:lang w:bidi="fa-IR"/>
              </w:rPr>
              <w:t xml:space="preserve"> روش</w:t>
            </w:r>
            <w:r w:rsidR="001D2453">
              <w:rPr>
                <w:rFonts w:hint="cs"/>
                <w:sz w:val="20"/>
                <w:rtl/>
                <w:lang w:bidi="fa-IR"/>
              </w:rPr>
              <w:t xml:space="preserve"> فیزیکی</w:t>
            </w:r>
            <w:r w:rsidR="001D2453">
              <w:rPr>
                <w:rFonts w:hint="cs"/>
                <w:b/>
                <w:bCs/>
                <w:sz w:val="20"/>
                <w:rtl/>
                <w:lang w:bidi="fa-IR"/>
              </w:rPr>
              <w:t xml:space="preserve"> </w:t>
            </w:r>
            <w:r w:rsidR="001D2453" w:rsidRPr="001D2453">
              <w:rPr>
                <w:rFonts w:hint="cs"/>
                <w:sz w:val="20"/>
                <w:rtl/>
                <w:lang w:bidi="fa-IR"/>
              </w:rPr>
              <w:t>تبخیری</w:t>
            </w:r>
          </w:p>
          <w:p w:rsidR="00D159DE" w:rsidRPr="00582CCD" w:rsidRDefault="001D2453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،</w:t>
            </w:r>
            <w:r w:rsidR="00D159DE">
              <w:rPr>
                <w:rFonts w:hint="cs"/>
                <w:sz w:val="20"/>
                <w:rtl/>
                <w:lang w:bidi="fa-IR"/>
              </w:rPr>
              <w:t xml:space="preserve"> خواص و کاربردهای مختلف آن</w:t>
            </w:r>
          </w:p>
        </w:tc>
        <w:tc>
          <w:tcPr>
            <w:tcW w:w="1208" w:type="pct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D159DE" w:rsidTr="00C80187">
        <w:tc>
          <w:tcPr>
            <w:tcW w:w="302" w:type="pct"/>
            <w:vAlign w:val="center"/>
          </w:tcPr>
          <w:p w:rsidR="00D159DE" w:rsidRDefault="00163C1A" w:rsidP="00D159D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1069" w:type="pct"/>
            <w:vAlign w:val="center"/>
          </w:tcPr>
          <w:p w:rsidR="001F4EE4" w:rsidRPr="00582CCD" w:rsidRDefault="00D159DE" w:rsidP="001F4EE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="001F4EE4" w:rsidRPr="00D159DE">
              <w:rPr>
                <w:rFonts w:hint="cs"/>
                <w:sz w:val="20"/>
                <w:rtl/>
                <w:lang w:bidi="fa-IR"/>
              </w:rPr>
              <w:t xml:space="preserve"> روشهای </w:t>
            </w:r>
            <w:r w:rsidR="001F4EE4">
              <w:rPr>
                <w:rFonts w:hint="cs"/>
                <w:sz w:val="20"/>
                <w:rtl/>
                <w:lang w:bidi="fa-IR"/>
              </w:rPr>
              <w:t>فیزیکی ساخت لایه های نازک</w:t>
            </w:r>
            <w:r w:rsidR="001F4EE4">
              <w:rPr>
                <w:rFonts w:hint="cs"/>
                <w:b/>
                <w:bCs/>
                <w:sz w:val="20"/>
                <w:rtl/>
                <w:lang w:bidi="fa-IR"/>
              </w:rPr>
              <w:t xml:space="preserve">: </w:t>
            </w:r>
            <w:r w:rsidR="001F4EE4" w:rsidRPr="00515FC9">
              <w:rPr>
                <w:rFonts w:hint="cs"/>
                <w:sz w:val="20"/>
                <w:rtl/>
                <w:lang w:bidi="fa-IR"/>
              </w:rPr>
              <w:t>روش</w:t>
            </w:r>
            <w:r w:rsidR="001F4EE4">
              <w:rPr>
                <w:rFonts w:hint="cs"/>
                <w:b/>
                <w:bCs/>
                <w:sz w:val="20"/>
                <w:rtl/>
                <w:lang w:bidi="fa-IR"/>
              </w:rPr>
              <w:t xml:space="preserve"> </w:t>
            </w:r>
            <w:r w:rsidR="001F4EE4">
              <w:rPr>
                <w:rFonts w:hint="cs"/>
                <w:sz w:val="20"/>
                <w:rtl/>
                <w:lang w:bidi="fa-IR"/>
              </w:rPr>
              <w:t>کندوپاش</w:t>
            </w:r>
          </w:p>
          <w:p w:rsidR="00D159DE" w:rsidRPr="00C80187" w:rsidRDefault="00D159DE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C160DF">
              <w:rPr>
                <w:sz w:val="20"/>
                <w:rtl/>
                <w:lang w:bidi="fa-IR"/>
              </w:rPr>
              <w:t>تئور</w:t>
            </w:r>
            <w:r w:rsidRPr="00C160DF">
              <w:rPr>
                <w:rFonts w:hint="cs"/>
                <w:sz w:val="20"/>
                <w:rtl/>
                <w:lang w:bidi="fa-IR"/>
              </w:rPr>
              <w:t>ی</w:t>
            </w:r>
            <w:r w:rsidRPr="00C160DF">
              <w:rPr>
                <w:sz w:val="20"/>
                <w:rtl/>
                <w:lang w:bidi="fa-IR"/>
              </w:rPr>
              <w:t>/دکتربندر آست</w:t>
            </w:r>
            <w:r w:rsidRPr="00C160DF">
              <w:rPr>
                <w:rFonts w:hint="cs"/>
                <w:sz w:val="20"/>
                <w:rtl/>
                <w:lang w:bidi="fa-IR"/>
              </w:rPr>
              <w:t>ین</w:t>
            </w:r>
            <w:r w:rsidRPr="00C160DF">
              <w:rPr>
                <w:sz w:val="20"/>
                <w:rtl/>
                <w:lang w:bidi="fa-IR"/>
              </w:rPr>
              <w:t xml:space="preserve"> چپ/کلاس---</w:t>
            </w:r>
          </w:p>
        </w:tc>
        <w:tc>
          <w:tcPr>
            <w:tcW w:w="1126" w:type="pct"/>
            <w:vAlign w:val="center"/>
          </w:tcPr>
          <w:p w:rsidR="00D159DE" w:rsidRPr="00582CCD" w:rsidRDefault="00D159DE" w:rsidP="00060038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آشنایی با انواع روشهای</w:t>
            </w:r>
            <w:r w:rsidR="00060038">
              <w:rPr>
                <w:rFonts w:hint="cs"/>
                <w:sz w:val="20"/>
                <w:rtl/>
                <w:lang w:bidi="fa-IR"/>
              </w:rPr>
              <w:t xml:space="preserve"> کندوپاش و پارامترهای موثر و ویژگیها</w:t>
            </w:r>
          </w:p>
        </w:tc>
        <w:tc>
          <w:tcPr>
            <w:tcW w:w="1208" w:type="pct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D159DE" w:rsidTr="00C80187">
        <w:tc>
          <w:tcPr>
            <w:tcW w:w="302" w:type="pct"/>
            <w:vAlign w:val="center"/>
          </w:tcPr>
          <w:p w:rsidR="00D159DE" w:rsidRDefault="00163C1A" w:rsidP="00D159D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  <w:p w:rsidR="00D159DE" w:rsidRDefault="00D159DE" w:rsidP="00D159D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69" w:type="pct"/>
            <w:vAlign w:val="center"/>
          </w:tcPr>
          <w:p w:rsidR="00A83A5E" w:rsidRDefault="00D159DE" w:rsidP="00A83A5E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="001B7C90" w:rsidRPr="00D159DE">
              <w:rPr>
                <w:rFonts w:hint="cs"/>
                <w:sz w:val="20"/>
                <w:rtl/>
                <w:lang w:bidi="fa-IR"/>
              </w:rPr>
              <w:t xml:space="preserve"> </w:t>
            </w:r>
            <w:r w:rsidR="00A83A5E">
              <w:rPr>
                <w:rFonts w:hint="cs"/>
                <w:sz w:val="20"/>
                <w:rtl/>
                <w:lang w:bidi="fa-IR"/>
              </w:rPr>
              <w:t>مکانیزم تشکیل لایه های نازک</w:t>
            </w:r>
          </w:p>
          <w:p w:rsidR="00D159DE" w:rsidRPr="00C80187" w:rsidRDefault="00D159DE" w:rsidP="00A83A5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D159DE" w:rsidRPr="00582CCD" w:rsidRDefault="00B401F0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sz w:val="20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rtl/>
                <w:lang w:bidi="fa-IR"/>
              </w:rPr>
              <w:t>بندر آستین چپ</w:t>
            </w:r>
            <w:r w:rsidRPr="00582CCD">
              <w:rPr>
                <w:rFonts w:hint="cs"/>
                <w:sz w:val="20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rtl/>
                <w:lang w:bidi="fa-IR"/>
              </w:rPr>
              <w:t>---</w:t>
            </w:r>
          </w:p>
        </w:tc>
        <w:tc>
          <w:tcPr>
            <w:tcW w:w="1126" w:type="pct"/>
            <w:vAlign w:val="center"/>
          </w:tcPr>
          <w:p w:rsidR="00A83A5E" w:rsidRDefault="00A83A5E" w:rsidP="00A83A5E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آشنایی با انواع مکانیزم تشکیل لایه های نازک و فیزیک حاکم بر آنها</w:t>
            </w:r>
          </w:p>
          <w:p w:rsidR="00D159DE" w:rsidRPr="00582CCD" w:rsidRDefault="00D159DE" w:rsidP="005E6680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1B7C90" w:rsidTr="00C80187">
        <w:tc>
          <w:tcPr>
            <w:tcW w:w="302" w:type="pct"/>
            <w:vAlign w:val="center"/>
          </w:tcPr>
          <w:p w:rsidR="001B7C90" w:rsidRDefault="001B7C90" w:rsidP="00163C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163C1A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69" w:type="pct"/>
            <w:vAlign w:val="center"/>
          </w:tcPr>
          <w:p w:rsidR="00A83A5E" w:rsidRPr="00582CCD" w:rsidRDefault="001B7C90" w:rsidP="00A83A5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="00A83A5E">
              <w:rPr>
                <w:rFonts w:hint="cs"/>
                <w:sz w:val="20"/>
                <w:rtl/>
                <w:lang w:bidi="fa-IR"/>
              </w:rPr>
              <w:t xml:space="preserve"> شبکه های دوبعدی </w:t>
            </w:r>
            <w:r w:rsidR="00A83A5E" w:rsidRPr="00D159DE">
              <w:rPr>
                <w:rFonts w:hint="cs"/>
                <w:sz w:val="20"/>
                <w:rtl/>
                <w:lang w:bidi="fa-IR"/>
              </w:rPr>
              <w:t>نانوساختار</w:t>
            </w:r>
          </w:p>
          <w:p w:rsidR="001B7C90" w:rsidRPr="001B7C90" w:rsidRDefault="001B7C90" w:rsidP="001B7C90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rtl/>
                <w:lang w:bidi="fa-IR"/>
              </w:rPr>
            </w:pPr>
          </w:p>
          <w:p w:rsidR="001B7C90" w:rsidRPr="00C80187" w:rsidRDefault="001B7C90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1B7C90" w:rsidRPr="00582CCD" w:rsidRDefault="001B7C90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1B7C90">
              <w:rPr>
                <w:sz w:val="20"/>
                <w:rtl/>
                <w:lang w:bidi="fa-IR"/>
              </w:rPr>
              <w:t>تئور</w:t>
            </w:r>
            <w:r w:rsidRPr="001B7C90">
              <w:rPr>
                <w:rFonts w:hint="cs"/>
                <w:sz w:val="20"/>
                <w:rtl/>
                <w:lang w:bidi="fa-IR"/>
              </w:rPr>
              <w:t>ی</w:t>
            </w:r>
            <w:r w:rsidRPr="001B7C90">
              <w:rPr>
                <w:sz w:val="20"/>
                <w:rtl/>
                <w:lang w:bidi="fa-IR"/>
              </w:rPr>
              <w:t>/دکتر</w:t>
            </w:r>
            <w:r>
              <w:rPr>
                <w:rFonts w:hint="cs"/>
                <w:sz w:val="20"/>
                <w:rtl/>
                <w:lang w:bidi="fa-IR"/>
              </w:rPr>
              <w:t>زهرا عالمی پور</w:t>
            </w:r>
            <w:r w:rsidRPr="001B7C90">
              <w:rPr>
                <w:sz w:val="20"/>
                <w:rtl/>
                <w:lang w:bidi="fa-IR"/>
              </w:rPr>
              <w:t>/کلاس---</w:t>
            </w:r>
          </w:p>
        </w:tc>
        <w:tc>
          <w:tcPr>
            <w:tcW w:w="1126" w:type="pct"/>
            <w:vAlign w:val="center"/>
          </w:tcPr>
          <w:p w:rsidR="001B7C90" w:rsidRPr="00582CCD" w:rsidRDefault="00A83A5E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1B7C90">
              <w:rPr>
                <w:sz w:val="20"/>
                <w:rtl/>
                <w:lang w:bidi="fa-IR"/>
              </w:rPr>
              <w:t>آشنا</w:t>
            </w:r>
            <w:r w:rsidRPr="001B7C90">
              <w:rPr>
                <w:rFonts w:hint="cs"/>
                <w:sz w:val="20"/>
                <w:rtl/>
                <w:lang w:bidi="fa-IR"/>
              </w:rPr>
              <w:t>یی</w:t>
            </w:r>
            <w:r w:rsidRPr="001B7C90">
              <w:rPr>
                <w:sz w:val="20"/>
                <w:rtl/>
                <w:lang w:bidi="fa-IR"/>
              </w:rPr>
              <w:t xml:space="preserve"> با </w:t>
            </w:r>
            <w:r>
              <w:rPr>
                <w:rFonts w:hint="cs"/>
                <w:sz w:val="20"/>
                <w:rtl/>
                <w:lang w:bidi="fa-IR"/>
              </w:rPr>
              <w:t>انواع نانوساختارهای دوبعدی</w:t>
            </w:r>
            <w:r w:rsidRPr="001B7C90">
              <w:rPr>
                <w:sz w:val="20"/>
                <w:rtl/>
                <w:lang w:bidi="fa-IR"/>
              </w:rPr>
              <w:t xml:space="preserve"> و خواص و کاربردها</w:t>
            </w:r>
            <w:r w:rsidRPr="001B7C90">
              <w:rPr>
                <w:rFonts w:hint="cs"/>
                <w:sz w:val="20"/>
                <w:rtl/>
                <w:lang w:bidi="fa-IR"/>
              </w:rPr>
              <w:t>ی</w:t>
            </w:r>
            <w:r w:rsidRPr="001B7C90">
              <w:rPr>
                <w:sz w:val="20"/>
                <w:rtl/>
                <w:lang w:bidi="fa-IR"/>
              </w:rPr>
              <w:t xml:space="preserve"> مختلف آن</w:t>
            </w:r>
          </w:p>
        </w:tc>
        <w:tc>
          <w:tcPr>
            <w:tcW w:w="1208" w:type="pct"/>
          </w:tcPr>
          <w:p w:rsidR="001B7C90" w:rsidRPr="00582CCD" w:rsidRDefault="001B7C90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1B7C90" w:rsidTr="00C80187">
        <w:tc>
          <w:tcPr>
            <w:tcW w:w="302" w:type="pct"/>
            <w:vAlign w:val="center"/>
          </w:tcPr>
          <w:p w:rsidR="001B7C90" w:rsidRDefault="001B7C90" w:rsidP="00163C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163C1A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069" w:type="pct"/>
            <w:vAlign w:val="center"/>
          </w:tcPr>
          <w:p w:rsidR="001B7C90" w:rsidRPr="00686806" w:rsidRDefault="001B7C90" w:rsidP="006A54AF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="00686806">
              <w:rPr>
                <w:rFonts w:hint="cs"/>
                <w:sz w:val="20"/>
                <w:rtl/>
                <w:lang w:bidi="fa-IR"/>
              </w:rPr>
              <w:t xml:space="preserve"> </w:t>
            </w:r>
            <w:r w:rsidR="006A54AF">
              <w:rPr>
                <w:rFonts w:hint="cs"/>
                <w:sz w:val="20"/>
                <w:rtl/>
                <w:lang w:bidi="fa-IR"/>
              </w:rPr>
              <w:t>روشها و دستگاه های اندازه گیری ضخامت لایه</w:t>
            </w:r>
          </w:p>
          <w:p w:rsidR="001B7C90" w:rsidRPr="00C80187" w:rsidRDefault="001B7C90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1B7C90" w:rsidRPr="00582CCD" w:rsidRDefault="00B401F0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sz w:val="20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rtl/>
                <w:lang w:bidi="fa-IR"/>
              </w:rPr>
              <w:t>بندر آستین چپ</w:t>
            </w:r>
            <w:r w:rsidRPr="00582CCD">
              <w:rPr>
                <w:rFonts w:hint="cs"/>
                <w:sz w:val="20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rtl/>
                <w:lang w:bidi="fa-IR"/>
              </w:rPr>
              <w:t>---</w:t>
            </w:r>
          </w:p>
        </w:tc>
        <w:tc>
          <w:tcPr>
            <w:tcW w:w="1126" w:type="pct"/>
            <w:vAlign w:val="center"/>
          </w:tcPr>
          <w:p w:rsidR="001B7C90" w:rsidRPr="00582CCD" w:rsidRDefault="00686806" w:rsidP="002F3E80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686806">
              <w:rPr>
                <w:sz w:val="20"/>
                <w:rtl/>
                <w:lang w:bidi="fa-IR"/>
              </w:rPr>
              <w:t>آشنا</w:t>
            </w:r>
            <w:r w:rsidRPr="00686806">
              <w:rPr>
                <w:rFonts w:hint="cs"/>
                <w:sz w:val="20"/>
                <w:rtl/>
                <w:lang w:bidi="fa-IR"/>
              </w:rPr>
              <w:t>یی</w:t>
            </w:r>
            <w:r w:rsidR="003502CD">
              <w:rPr>
                <w:sz w:val="20"/>
                <w:rtl/>
                <w:lang w:bidi="fa-IR"/>
              </w:rPr>
              <w:t xml:space="preserve"> با</w:t>
            </w:r>
            <w:r w:rsidR="003502CD">
              <w:rPr>
                <w:rFonts w:hint="cs"/>
                <w:sz w:val="20"/>
                <w:rtl/>
                <w:lang w:bidi="fa-IR"/>
              </w:rPr>
              <w:t xml:space="preserve"> روشها و دستگاه های اندازه گیری ضخامت لایه</w:t>
            </w:r>
          </w:p>
        </w:tc>
        <w:tc>
          <w:tcPr>
            <w:tcW w:w="1208" w:type="pct"/>
          </w:tcPr>
          <w:p w:rsidR="001B7C90" w:rsidRPr="00582CCD" w:rsidRDefault="001B7C90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1B7C90" w:rsidTr="00C80187">
        <w:tc>
          <w:tcPr>
            <w:tcW w:w="302" w:type="pct"/>
            <w:vAlign w:val="center"/>
          </w:tcPr>
          <w:p w:rsidR="001B7C90" w:rsidRDefault="001B7C90" w:rsidP="00163C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163C1A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069" w:type="pct"/>
            <w:vAlign w:val="center"/>
          </w:tcPr>
          <w:p w:rsidR="001B7C90" w:rsidRPr="00C80187" w:rsidRDefault="001B7C90" w:rsidP="008936EA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="00686806" w:rsidRPr="001B7C90">
              <w:rPr>
                <w:sz w:val="20"/>
                <w:rtl/>
                <w:lang w:bidi="fa-IR"/>
              </w:rPr>
              <w:t xml:space="preserve"> </w:t>
            </w:r>
            <w:r w:rsidR="008936EA">
              <w:rPr>
                <w:rFonts w:hint="cs"/>
                <w:sz w:val="20"/>
                <w:rtl/>
                <w:lang w:bidi="fa-IR"/>
              </w:rPr>
              <w:t>بررسی تجربی نظریه هسته بندی</w:t>
            </w:r>
          </w:p>
          <w:p w:rsidR="001B7C90" w:rsidRPr="00C80187" w:rsidRDefault="001B7C90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hd w:val="clear" w:color="auto" w:fill="F2F2F2" w:themeFill="background1" w:themeFillShade="F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1B7C90" w:rsidRPr="00582CCD" w:rsidRDefault="00B401F0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sz w:val="20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rtl/>
                <w:lang w:bidi="fa-IR"/>
              </w:rPr>
              <w:t>بندر آستین چپ</w:t>
            </w:r>
            <w:r w:rsidRPr="00582CCD">
              <w:rPr>
                <w:rFonts w:hint="cs"/>
                <w:sz w:val="20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rtl/>
                <w:lang w:bidi="fa-IR"/>
              </w:rPr>
              <w:t>---</w:t>
            </w:r>
          </w:p>
        </w:tc>
        <w:tc>
          <w:tcPr>
            <w:tcW w:w="1126" w:type="pct"/>
            <w:vAlign w:val="center"/>
          </w:tcPr>
          <w:p w:rsidR="001B7C90" w:rsidRPr="00582CCD" w:rsidRDefault="00686806" w:rsidP="00686806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686806">
              <w:rPr>
                <w:sz w:val="20"/>
                <w:rtl/>
                <w:lang w:bidi="fa-IR"/>
              </w:rPr>
              <w:t>آشنا</w:t>
            </w:r>
            <w:r w:rsidRPr="00686806">
              <w:rPr>
                <w:rFonts w:hint="cs"/>
                <w:sz w:val="20"/>
                <w:rtl/>
                <w:lang w:bidi="fa-IR"/>
              </w:rPr>
              <w:t>یی</w:t>
            </w:r>
            <w:r w:rsidRPr="00686806">
              <w:rPr>
                <w:sz w:val="20"/>
                <w:rtl/>
                <w:lang w:bidi="fa-IR"/>
              </w:rPr>
              <w:t xml:space="preserve"> با انواع روشها</w:t>
            </w:r>
            <w:r w:rsidRPr="00686806">
              <w:rPr>
                <w:rFonts w:hint="cs"/>
                <w:sz w:val="20"/>
                <w:rtl/>
                <w:lang w:bidi="fa-IR"/>
              </w:rPr>
              <w:t>ی</w:t>
            </w:r>
            <w:r w:rsidRPr="00686806">
              <w:rPr>
                <w:sz w:val="20"/>
                <w:rtl/>
                <w:lang w:bidi="fa-IR"/>
              </w:rPr>
              <w:t xml:space="preserve"> </w:t>
            </w:r>
            <w:r w:rsidR="008936EA">
              <w:rPr>
                <w:rFonts w:hint="cs"/>
                <w:sz w:val="20"/>
                <w:rtl/>
                <w:lang w:bidi="fa-IR"/>
              </w:rPr>
              <w:t xml:space="preserve"> بررسی تجربی نظریه هسته بندی</w:t>
            </w:r>
          </w:p>
        </w:tc>
        <w:tc>
          <w:tcPr>
            <w:tcW w:w="1208" w:type="pct"/>
          </w:tcPr>
          <w:p w:rsidR="001B7C90" w:rsidRPr="00582CCD" w:rsidRDefault="001B7C90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1B7C90" w:rsidTr="00C80187">
        <w:tc>
          <w:tcPr>
            <w:tcW w:w="302" w:type="pct"/>
            <w:vAlign w:val="center"/>
          </w:tcPr>
          <w:p w:rsidR="001B7C90" w:rsidRDefault="001B7C90" w:rsidP="00163C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163C1A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69" w:type="pct"/>
            <w:vAlign w:val="center"/>
          </w:tcPr>
          <w:p w:rsidR="001B7C90" w:rsidRPr="00C80187" w:rsidRDefault="001B7C90" w:rsidP="00306A97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="005F7F54">
              <w:rPr>
                <w:rFonts w:hint="cs"/>
                <w:sz w:val="20"/>
                <w:rtl/>
                <w:lang w:bidi="fa-IR"/>
              </w:rPr>
              <w:t xml:space="preserve"> </w:t>
            </w:r>
            <w:r w:rsidR="00306A97">
              <w:rPr>
                <w:rFonts w:hint="cs"/>
                <w:sz w:val="20"/>
                <w:rtl/>
                <w:lang w:bidi="fa-IR"/>
              </w:rPr>
              <w:t>دینامیک شبکه سطحی</w:t>
            </w:r>
          </w:p>
          <w:p w:rsidR="001B7C90" w:rsidRPr="00C80187" w:rsidRDefault="001B7C90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1B7C90" w:rsidRPr="00582CCD" w:rsidRDefault="00B401F0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sz w:val="20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rtl/>
                <w:lang w:bidi="fa-IR"/>
              </w:rPr>
              <w:t>بندر آستین چپ</w:t>
            </w:r>
            <w:r w:rsidRPr="00582CCD">
              <w:rPr>
                <w:rFonts w:hint="cs"/>
                <w:sz w:val="20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rtl/>
                <w:lang w:bidi="fa-IR"/>
              </w:rPr>
              <w:t>---</w:t>
            </w:r>
          </w:p>
        </w:tc>
        <w:tc>
          <w:tcPr>
            <w:tcW w:w="1126" w:type="pct"/>
            <w:vAlign w:val="center"/>
          </w:tcPr>
          <w:p w:rsidR="001B7C90" w:rsidRPr="00582CCD" w:rsidRDefault="00306A97" w:rsidP="00A20C88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آشنایی با دینامیک شبکه در سطح و فیزیک آنها</w:t>
            </w:r>
          </w:p>
        </w:tc>
        <w:tc>
          <w:tcPr>
            <w:tcW w:w="1208" w:type="pct"/>
          </w:tcPr>
          <w:p w:rsidR="001B7C90" w:rsidRPr="00582CCD" w:rsidRDefault="001B7C90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1B7C90" w:rsidTr="00C80187">
        <w:tc>
          <w:tcPr>
            <w:tcW w:w="302" w:type="pct"/>
            <w:vAlign w:val="center"/>
          </w:tcPr>
          <w:p w:rsidR="001B7C90" w:rsidRDefault="001B7C90" w:rsidP="00163C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163C1A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069" w:type="pct"/>
            <w:vAlign w:val="center"/>
          </w:tcPr>
          <w:p w:rsidR="001B7C90" w:rsidRPr="00C80187" w:rsidRDefault="001B7C90" w:rsidP="005540F2">
            <w:pPr>
              <w:ind w:firstLine="0"/>
              <w:jc w:val="both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="00A20C88">
              <w:rPr>
                <w:rFonts w:hint="cs"/>
                <w:sz w:val="20"/>
                <w:rtl/>
                <w:lang w:bidi="fa-IR"/>
              </w:rPr>
              <w:t xml:space="preserve"> </w:t>
            </w:r>
            <w:r w:rsidR="005540F2">
              <w:rPr>
                <w:rFonts w:hint="cs"/>
                <w:sz w:val="20"/>
                <w:rtl/>
                <w:lang w:bidi="fa-IR"/>
              </w:rPr>
              <w:t>حالت های الکترونیکی سطح</w:t>
            </w:r>
          </w:p>
          <w:p w:rsidR="001B7C90" w:rsidRPr="00C80187" w:rsidRDefault="001B7C90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1B7C90" w:rsidRPr="00582CCD" w:rsidRDefault="00B401F0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sz w:val="20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rtl/>
                <w:lang w:bidi="fa-IR"/>
              </w:rPr>
              <w:t>بندر آستین چپ</w:t>
            </w:r>
            <w:r w:rsidRPr="00582CCD">
              <w:rPr>
                <w:rFonts w:hint="cs"/>
                <w:sz w:val="20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rtl/>
                <w:lang w:bidi="fa-IR"/>
              </w:rPr>
              <w:t>---</w:t>
            </w:r>
          </w:p>
        </w:tc>
        <w:tc>
          <w:tcPr>
            <w:tcW w:w="1126" w:type="pct"/>
            <w:vAlign w:val="center"/>
          </w:tcPr>
          <w:p w:rsidR="001B7C90" w:rsidRPr="00582CCD" w:rsidRDefault="00A20C88" w:rsidP="00A20C88">
            <w:pPr>
              <w:ind w:firstLine="0"/>
              <w:jc w:val="both"/>
              <w:rPr>
                <w:sz w:val="20"/>
                <w:rtl/>
                <w:lang w:bidi="fa-IR"/>
              </w:rPr>
            </w:pPr>
            <w:r w:rsidRPr="005F7F54">
              <w:rPr>
                <w:sz w:val="20"/>
                <w:rtl/>
                <w:lang w:bidi="fa-IR"/>
              </w:rPr>
              <w:t>آشنا</w:t>
            </w:r>
            <w:r w:rsidRPr="005F7F54">
              <w:rPr>
                <w:rFonts w:hint="cs"/>
                <w:sz w:val="20"/>
                <w:rtl/>
                <w:lang w:bidi="fa-IR"/>
              </w:rPr>
              <w:t>یی</w:t>
            </w:r>
            <w:r w:rsidRPr="005F7F54">
              <w:rPr>
                <w:sz w:val="20"/>
                <w:rtl/>
                <w:lang w:bidi="fa-IR"/>
              </w:rPr>
              <w:t xml:space="preserve"> با </w:t>
            </w:r>
            <w:r w:rsidR="005540F2">
              <w:rPr>
                <w:rFonts w:hint="cs"/>
                <w:sz w:val="20"/>
                <w:rtl/>
                <w:lang w:bidi="fa-IR"/>
              </w:rPr>
              <w:t>حالت های الکترونیکی سطح روش محاسبه و اندازه گیری</w:t>
            </w:r>
          </w:p>
        </w:tc>
        <w:tc>
          <w:tcPr>
            <w:tcW w:w="1208" w:type="pct"/>
          </w:tcPr>
          <w:p w:rsidR="001B7C90" w:rsidRPr="00582CCD" w:rsidRDefault="001B7C90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1B7C90" w:rsidTr="00C80187">
        <w:tc>
          <w:tcPr>
            <w:tcW w:w="302" w:type="pct"/>
            <w:vAlign w:val="center"/>
          </w:tcPr>
          <w:p w:rsidR="001B7C90" w:rsidRDefault="001B7C90" w:rsidP="00163C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163C1A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069" w:type="pct"/>
            <w:vAlign w:val="center"/>
          </w:tcPr>
          <w:p w:rsidR="001B7C90" w:rsidRPr="00C80187" w:rsidRDefault="001B7C90" w:rsidP="00C80187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="00CC755A">
              <w:rPr>
                <w:rFonts w:hint="cs"/>
                <w:sz w:val="20"/>
                <w:rtl/>
                <w:lang w:bidi="fa-IR"/>
              </w:rPr>
              <w:t xml:space="preserve"> </w:t>
            </w:r>
            <w:r w:rsidR="00A57921">
              <w:rPr>
                <w:rFonts w:hint="cs"/>
                <w:sz w:val="20"/>
                <w:rtl/>
                <w:lang w:bidi="fa-IR"/>
              </w:rPr>
              <w:t xml:space="preserve">انواع </w:t>
            </w:r>
            <w:r w:rsidR="00CC755A">
              <w:rPr>
                <w:rFonts w:hint="cs"/>
                <w:sz w:val="20"/>
                <w:rtl/>
                <w:lang w:bidi="fa-IR"/>
              </w:rPr>
              <w:t xml:space="preserve">روشهای </w:t>
            </w:r>
            <w:r w:rsidR="00CC755A">
              <w:rPr>
                <w:rFonts w:hint="cs"/>
                <w:sz w:val="20"/>
                <w:rtl/>
                <w:lang w:bidi="fa-IR"/>
              </w:rPr>
              <w:lastRenderedPageBreak/>
              <w:t>آنالیز سطح</w:t>
            </w:r>
          </w:p>
          <w:p w:rsidR="001B7C90" w:rsidRPr="00C80187" w:rsidRDefault="001B7C90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1B7C90" w:rsidRPr="00582CCD" w:rsidRDefault="00B401F0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sz w:val="20"/>
                <w:rtl/>
                <w:lang w:bidi="fa-IR"/>
              </w:rPr>
              <w:lastRenderedPageBreak/>
              <w:t>تئوری/دکتر</w:t>
            </w:r>
            <w:r>
              <w:rPr>
                <w:rFonts w:hint="cs"/>
                <w:sz w:val="20"/>
                <w:rtl/>
                <w:lang w:bidi="fa-IR"/>
              </w:rPr>
              <w:t>بندر آستین چپ</w:t>
            </w:r>
            <w:r w:rsidRPr="00582CCD">
              <w:rPr>
                <w:rFonts w:hint="cs"/>
                <w:sz w:val="20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rtl/>
                <w:lang w:bidi="fa-IR"/>
              </w:rPr>
              <w:t>---</w:t>
            </w:r>
          </w:p>
        </w:tc>
        <w:tc>
          <w:tcPr>
            <w:tcW w:w="1126" w:type="pct"/>
            <w:vAlign w:val="center"/>
          </w:tcPr>
          <w:p w:rsidR="00032A50" w:rsidRPr="00032A50" w:rsidRDefault="00032A50" w:rsidP="00CC755A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 xml:space="preserve">آشنایی با انواع </w:t>
            </w:r>
            <w:r w:rsidR="00CC755A">
              <w:rPr>
                <w:rFonts w:hint="cs"/>
                <w:sz w:val="20"/>
                <w:rtl/>
                <w:lang w:bidi="fa-IR"/>
              </w:rPr>
              <w:t xml:space="preserve">روشهای آنالیز </w:t>
            </w:r>
            <w:r w:rsidR="00CC755A">
              <w:rPr>
                <w:rFonts w:hint="cs"/>
                <w:sz w:val="20"/>
                <w:rtl/>
                <w:lang w:bidi="fa-IR"/>
              </w:rPr>
              <w:lastRenderedPageBreak/>
              <w:t xml:space="preserve">سطح: دستگاه و روش کار </w:t>
            </w:r>
          </w:p>
          <w:p w:rsidR="001B7C90" w:rsidRPr="00582CCD" w:rsidRDefault="001B7C90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1B7C90" w:rsidRPr="00582CCD" w:rsidRDefault="001B7C90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F6301D" w:rsidTr="00C80187">
        <w:tc>
          <w:tcPr>
            <w:tcW w:w="302" w:type="pct"/>
            <w:vAlign w:val="center"/>
          </w:tcPr>
          <w:p w:rsidR="00F6301D" w:rsidRDefault="00F6301D" w:rsidP="00F6301D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17</w:t>
            </w:r>
          </w:p>
        </w:tc>
        <w:tc>
          <w:tcPr>
            <w:tcW w:w="1069" w:type="pct"/>
            <w:vAlign w:val="center"/>
          </w:tcPr>
          <w:p w:rsidR="00F6301D" w:rsidRPr="00C80187" w:rsidRDefault="00F6301D" w:rsidP="00E654E7">
            <w:pPr>
              <w:ind w:firstLine="0"/>
              <w:jc w:val="both"/>
              <w:rPr>
                <w:sz w:val="20"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>
              <w:rPr>
                <w:rFonts w:hint="cs"/>
                <w:sz w:val="20"/>
                <w:rtl/>
                <w:lang w:bidi="fa-IR"/>
              </w:rPr>
              <w:t xml:space="preserve"> </w:t>
            </w:r>
            <w:r w:rsidR="00E654E7">
              <w:rPr>
                <w:rFonts w:hint="cs"/>
                <w:sz w:val="20"/>
                <w:rtl/>
                <w:lang w:bidi="fa-IR"/>
              </w:rPr>
              <w:t xml:space="preserve">آنالیز سطح با </w:t>
            </w:r>
            <w:r w:rsidR="00E654E7">
              <w:rPr>
                <w:sz w:val="20"/>
                <w:lang w:bidi="fa-IR"/>
              </w:rPr>
              <w:t xml:space="preserve">AFM </w:t>
            </w:r>
          </w:p>
          <w:p w:rsidR="00F6301D" w:rsidRPr="00C80187" w:rsidRDefault="00F6301D" w:rsidP="00F6301D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F6301D" w:rsidRPr="00582CCD" w:rsidRDefault="00B401F0" w:rsidP="00F6301D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sz w:val="20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rtl/>
                <w:lang w:bidi="fa-IR"/>
              </w:rPr>
              <w:t>بندر آستین چپ</w:t>
            </w:r>
            <w:r w:rsidRPr="00582CCD">
              <w:rPr>
                <w:rFonts w:hint="cs"/>
                <w:sz w:val="20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rtl/>
                <w:lang w:bidi="fa-IR"/>
              </w:rPr>
              <w:t>---</w:t>
            </w:r>
          </w:p>
        </w:tc>
        <w:tc>
          <w:tcPr>
            <w:tcW w:w="1126" w:type="pct"/>
            <w:vAlign w:val="center"/>
          </w:tcPr>
          <w:p w:rsidR="00F6301D" w:rsidRPr="00582CCD" w:rsidRDefault="00F6301D" w:rsidP="00E654E7">
            <w:pPr>
              <w:ind w:firstLine="0"/>
              <w:jc w:val="both"/>
              <w:rPr>
                <w:rFonts w:hint="cs"/>
                <w:sz w:val="20"/>
                <w:rtl/>
                <w:lang w:bidi="fa-IR"/>
              </w:rPr>
            </w:pPr>
            <w:r w:rsidRPr="005F7F54">
              <w:rPr>
                <w:sz w:val="20"/>
                <w:rtl/>
                <w:lang w:bidi="fa-IR"/>
              </w:rPr>
              <w:t>آشنا</w:t>
            </w:r>
            <w:r w:rsidRPr="005F7F54">
              <w:rPr>
                <w:rFonts w:hint="cs"/>
                <w:sz w:val="20"/>
                <w:rtl/>
                <w:lang w:bidi="fa-IR"/>
              </w:rPr>
              <w:t>یی</w:t>
            </w:r>
            <w:r w:rsidRPr="005F7F54">
              <w:rPr>
                <w:sz w:val="20"/>
                <w:rtl/>
                <w:lang w:bidi="fa-IR"/>
              </w:rPr>
              <w:t xml:space="preserve"> با </w:t>
            </w:r>
            <w:r w:rsidR="00E654E7">
              <w:rPr>
                <w:rFonts w:hint="cs"/>
                <w:sz w:val="20"/>
                <w:rtl/>
                <w:lang w:bidi="fa-IR"/>
              </w:rPr>
              <w:t xml:space="preserve">اصول آنالیز سطح با </w:t>
            </w:r>
            <w:r w:rsidR="00E654E7">
              <w:rPr>
                <w:sz w:val="20"/>
                <w:lang w:bidi="fa-IR"/>
              </w:rPr>
              <w:t>AFM</w:t>
            </w:r>
            <w:r w:rsidR="00E654E7">
              <w:rPr>
                <w:rFonts w:hint="cs"/>
                <w:sz w:val="20"/>
                <w:rtl/>
                <w:lang w:bidi="fa-IR"/>
              </w:rPr>
              <w:t xml:space="preserve"> و مدهای کاری مختلف آن</w:t>
            </w:r>
          </w:p>
        </w:tc>
        <w:tc>
          <w:tcPr>
            <w:tcW w:w="1208" w:type="pct"/>
          </w:tcPr>
          <w:p w:rsidR="00F6301D" w:rsidRPr="00582CCD" w:rsidRDefault="00F6301D" w:rsidP="00F6301D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14278F" w:rsidTr="00C80187">
        <w:tc>
          <w:tcPr>
            <w:tcW w:w="302" w:type="pct"/>
            <w:vAlign w:val="center"/>
          </w:tcPr>
          <w:p w:rsidR="0014278F" w:rsidRDefault="0014278F" w:rsidP="0014278F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18</w:t>
            </w:r>
          </w:p>
        </w:tc>
        <w:tc>
          <w:tcPr>
            <w:tcW w:w="1069" w:type="pct"/>
            <w:vAlign w:val="center"/>
          </w:tcPr>
          <w:p w:rsidR="0014278F" w:rsidRPr="00C80187" w:rsidRDefault="0014278F" w:rsidP="00E654E7">
            <w:pPr>
              <w:ind w:firstLine="0"/>
              <w:jc w:val="both"/>
              <w:rPr>
                <w:rFonts w:hint="cs"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>
              <w:rPr>
                <w:rFonts w:hint="cs"/>
                <w:sz w:val="20"/>
                <w:rtl/>
                <w:lang w:bidi="fa-IR"/>
              </w:rPr>
              <w:t xml:space="preserve"> </w:t>
            </w:r>
            <w:r w:rsidR="00E654E7">
              <w:rPr>
                <w:rFonts w:hint="cs"/>
                <w:sz w:val="20"/>
                <w:rtl/>
                <w:lang w:bidi="fa-IR"/>
              </w:rPr>
              <w:t xml:space="preserve">تحلیل تصاویر </w:t>
            </w:r>
            <w:r w:rsidR="00E654E7">
              <w:rPr>
                <w:sz w:val="20"/>
                <w:lang w:bidi="fa-IR"/>
              </w:rPr>
              <w:t>AFM</w:t>
            </w:r>
            <w:r w:rsidR="00E654E7">
              <w:rPr>
                <w:rFonts w:hint="cs"/>
                <w:sz w:val="20"/>
                <w:rtl/>
                <w:lang w:bidi="fa-IR"/>
              </w:rPr>
              <w:t xml:space="preserve"> سطح با روش فرکتلی</w:t>
            </w:r>
          </w:p>
          <w:p w:rsidR="0014278F" w:rsidRPr="00C80187" w:rsidRDefault="0014278F" w:rsidP="0014278F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14278F" w:rsidRPr="00582CCD" w:rsidRDefault="00B401F0" w:rsidP="0014278F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sz w:val="20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rtl/>
                <w:lang w:bidi="fa-IR"/>
              </w:rPr>
              <w:t>بندر آستین چپ</w:t>
            </w:r>
            <w:r w:rsidRPr="00582CCD">
              <w:rPr>
                <w:rFonts w:hint="cs"/>
                <w:sz w:val="20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rtl/>
                <w:lang w:bidi="fa-IR"/>
              </w:rPr>
              <w:t>---</w:t>
            </w:r>
          </w:p>
        </w:tc>
        <w:tc>
          <w:tcPr>
            <w:tcW w:w="1126" w:type="pct"/>
            <w:vAlign w:val="center"/>
          </w:tcPr>
          <w:p w:rsidR="0014278F" w:rsidRPr="00582CCD" w:rsidRDefault="0014278F" w:rsidP="00E654E7">
            <w:pPr>
              <w:ind w:firstLine="0"/>
              <w:jc w:val="both"/>
              <w:rPr>
                <w:sz w:val="20"/>
                <w:rtl/>
                <w:lang w:bidi="fa-IR"/>
              </w:rPr>
            </w:pPr>
            <w:r w:rsidRPr="005F7F54">
              <w:rPr>
                <w:sz w:val="20"/>
                <w:rtl/>
                <w:lang w:bidi="fa-IR"/>
              </w:rPr>
              <w:t>آشنا</w:t>
            </w:r>
            <w:r w:rsidRPr="005F7F54">
              <w:rPr>
                <w:rFonts w:hint="cs"/>
                <w:sz w:val="20"/>
                <w:rtl/>
                <w:lang w:bidi="fa-IR"/>
              </w:rPr>
              <w:t>یی</w:t>
            </w:r>
            <w:r w:rsidRPr="005F7F54">
              <w:rPr>
                <w:sz w:val="20"/>
                <w:rtl/>
                <w:lang w:bidi="fa-IR"/>
              </w:rPr>
              <w:t xml:space="preserve"> با </w:t>
            </w:r>
            <w:r w:rsidR="00E654E7">
              <w:rPr>
                <w:rFonts w:hint="cs"/>
                <w:sz w:val="20"/>
                <w:rtl/>
                <w:lang w:bidi="fa-IR"/>
              </w:rPr>
              <w:t>روشهای فرکتالی بررسی سطح</w:t>
            </w:r>
          </w:p>
        </w:tc>
        <w:tc>
          <w:tcPr>
            <w:tcW w:w="1208" w:type="pct"/>
          </w:tcPr>
          <w:p w:rsidR="0014278F" w:rsidRPr="00582CCD" w:rsidRDefault="0014278F" w:rsidP="0014278F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</w:tbl>
    <w:p w:rsidR="005F7A96" w:rsidRDefault="005F7A96" w:rsidP="00914703">
      <w:pPr>
        <w:ind w:firstLine="0"/>
        <w:rPr>
          <w:rtl/>
          <w:lang w:bidi="fa-IR"/>
        </w:rPr>
      </w:pPr>
    </w:p>
    <w:p w:rsidR="005F7A96" w:rsidRPr="005F7A96" w:rsidRDefault="005F7A96" w:rsidP="00C80187">
      <w:pPr>
        <w:ind w:firstLine="0"/>
        <w:rPr>
          <w:lang w:bidi="fa-IR"/>
        </w:rPr>
      </w:pPr>
      <w:bookmarkStart w:id="0" w:name="_GoBack"/>
      <w:bookmarkEnd w:id="0"/>
    </w:p>
    <w:sectPr w:rsidR="005F7A96" w:rsidRPr="005F7A96" w:rsidSect="00444A73">
      <w:footerReference w:type="default" r:id="rId10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4D5" w:rsidRDefault="00CA64D5" w:rsidP="00061A9B">
      <w:pPr>
        <w:spacing w:after="0"/>
      </w:pPr>
      <w:r>
        <w:separator/>
      </w:r>
    </w:p>
  </w:endnote>
  <w:endnote w:type="continuationSeparator" w:id="1">
    <w:p w:rsidR="00CA64D5" w:rsidRDefault="00CA64D5" w:rsidP="00061A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C02" w:rsidRDefault="00370ACB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</w:t>
    </w:r>
    <w:r w:rsidR="00444A73">
      <w:rPr>
        <w:rFonts w:hint="cs"/>
        <w:rtl/>
        <w:lang w:bidi="fa-IR"/>
      </w:rPr>
      <w:t xml:space="preserve"> دانشگاه کردستان</w:t>
    </w:r>
    <w:r>
      <w:rPr>
        <w:rFonts w:hint="cs"/>
        <w:rtl/>
        <w:lang w:bidi="fa-IR"/>
      </w:rPr>
      <w:t>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 w:rsidR="007A5F2D"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 w:rsidR="007A5F2D">
      <w:rPr>
        <w:lang w:bidi="fa-IR"/>
      </w:rPr>
      <w:fldChar w:fldCharType="separate"/>
    </w:r>
    <w:r w:rsidR="00E654E7">
      <w:rPr>
        <w:noProof/>
        <w:rtl/>
        <w:lang w:bidi="fa-IR"/>
      </w:rPr>
      <w:t>5</w:t>
    </w:r>
    <w:r w:rsidR="007A5F2D">
      <w:rPr>
        <w:noProof/>
        <w:lang w:bidi="fa-I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4D5" w:rsidRDefault="00CA64D5" w:rsidP="00061A9B">
      <w:pPr>
        <w:spacing w:after="0"/>
      </w:pPr>
      <w:r>
        <w:separator/>
      </w:r>
    </w:p>
  </w:footnote>
  <w:footnote w:type="continuationSeparator" w:id="1">
    <w:p w:rsidR="00CA64D5" w:rsidRDefault="00CA64D5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19"/>
  </w:num>
  <w:num w:numId="18">
    <w:abstractNumId w:val="29"/>
  </w:num>
  <w:num w:numId="19">
    <w:abstractNumId w:val="28"/>
  </w:num>
  <w:num w:numId="20">
    <w:abstractNumId w:val="26"/>
  </w:num>
  <w:num w:numId="21">
    <w:abstractNumId w:val="15"/>
  </w:num>
  <w:num w:numId="22">
    <w:abstractNumId w:val="17"/>
  </w:num>
  <w:num w:numId="23">
    <w:abstractNumId w:val="25"/>
  </w:num>
  <w:num w:numId="24">
    <w:abstractNumId w:val="6"/>
  </w:num>
  <w:num w:numId="25">
    <w:abstractNumId w:val="9"/>
  </w:num>
  <w:num w:numId="26">
    <w:abstractNumId w:val="14"/>
  </w:num>
  <w:num w:numId="27">
    <w:abstractNumId w:val="21"/>
  </w:num>
  <w:num w:numId="28">
    <w:abstractNumId w:val="13"/>
  </w:num>
  <w:num w:numId="29">
    <w:abstractNumId w:val="4"/>
  </w:num>
  <w:num w:numId="30">
    <w:abstractNumId w:val="23"/>
  </w:num>
  <w:num w:numId="31">
    <w:abstractNumId w:val="16"/>
  </w:num>
  <w:num w:numId="32">
    <w:abstractNumId w:val="22"/>
  </w:num>
  <w:num w:numId="33">
    <w:abstractNumId w:val="30"/>
  </w:num>
  <w:num w:numId="34">
    <w:abstractNumId w:val="27"/>
  </w:num>
  <w:num w:numId="35">
    <w:abstractNumId w:val="1"/>
  </w:num>
  <w:num w:numId="36">
    <w:abstractNumId w:val="12"/>
  </w:num>
  <w:num w:numId="37">
    <w:abstractNumId w:val="20"/>
  </w:num>
  <w:num w:numId="3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66747"/>
    <w:rsid w:val="00005B9C"/>
    <w:rsid w:val="0001449B"/>
    <w:rsid w:val="00021D44"/>
    <w:rsid w:val="00032A50"/>
    <w:rsid w:val="00047C80"/>
    <w:rsid w:val="00055FF1"/>
    <w:rsid w:val="00060038"/>
    <w:rsid w:val="00061A9B"/>
    <w:rsid w:val="000628B1"/>
    <w:rsid w:val="00072FE6"/>
    <w:rsid w:val="000B6B37"/>
    <w:rsid w:val="0013501B"/>
    <w:rsid w:val="0014278F"/>
    <w:rsid w:val="00163C1A"/>
    <w:rsid w:val="00165901"/>
    <w:rsid w:val="0018085B"/>
    <w:rsid w:val="001820FC"/>
    <w:rsid w:val="00184869"/>
    <w:rsid w:val="00192BA1"/>
    <w:rsid w:val="00194EB0"/>
    <w:rsid w:val="00197896"/>
    <w:rsid w:val="001A4CEF"/>
    <w:rsid w:val="001B1F97"/>
    <w:rsid w:val="001B7C90"/>
    <w:rsid w:val="001D2453"/>
    <w:rsid w:val="001E2DA0"/>
    <w:rsid w:val="001E47E8"/>
    <w:rsid w:val="001F48E0"/>
    <w:rsid w:val="001F4EE4"/>
    <w:rsid w:val="00205A22"/>
    <w:rsid w:val="00211920"/>
    <w:rsid w:val="00261C5C"/>
    <w:rsid w:val="00262DF5"/>
    <w:rsid w:val="00270A93"/>
    <w:rsid w:val="002A636E"/>
    <w:rsid w:val="002B0A6E"/>
    <w:rsid w:val="002B1C96"/>
    <w:rsid w:val="002B2198"/>
    <w:rsid w:val="002B2C72"/>
    <w:rsid w:val="002B35CC"/>
    <w:rsid w:val="002C4CEB"/>
    <w:rsid w:val="002D0BD4"/>
    <w:rsid w:val="002D700E"/>
    <w:rsid w:val="002F3E80"/>
    <w:rsid w:val="002F49C5"/>
    <w:rsid w:val="00306A97"/>
    <w:rsid w:val="00310008"/>
    <w:rsid w:val="00314938"/>
    <w:rsid w:val="00336FDF"/>
    <w:rsid w:val="003502CD"/>
    <w:rsid w:val="00355E72"/>
    <w:rsid w:val="003602A3"/>
    <w:rsid w:val="00360B9C"/>
    <w:rsid w:val="00362863"/>
    <w:rsid w:val="00363035"/>
    <w:rsid w:val="00370ACB"/>
    <w:rsid w:val="003736E7"/>
    <w:rsid w:val="00374B8D"/>
    <w:rsid w:val="003B7E12"/>
    <w:rsid w:val="00401CE6"/>
    <w:rsid w:val="00444A73"/>
    <w:rsid w:val="00466747"/>
    <w:rsid w:val="00487C6C"/>
    <w:rsid w:val="004A4A5B"/>
    <w:rsid w:val="004C5DB1"/>
    <w:rsid w:val="004C6E03"/>
    <w:rsid w:val="004D4950"/>
    <w:rsid w:val="004D5045"/>
    <w:rsid w:val="004E2BEE"/>
    <w:rsid w:val="004F056C"/>
    <w:rsid w:val="00505446"/>
    <w:rsid w:val="0050563D"/>
    <w:rsid w:val="0051290F"/>
    <w:rsid w:val="00515FC9"/>
    <w:rsid w:val="00517F05"/>
    <w:rsid w:val="00534E45"/>
    <w:rsid w:val="005540F2"/>
    <w:rsid w:val="005719A3"/>
    <w:rsid w:val="0057626B"/>
    <w:rsid w:val="00582CCD"/>
    <w:rsid w:val="00584D52"/>
    <w:rsid w:val="00585688"/>
    <w:rsid w:val="00591019"/>
    <w:rsid w:val="005A7B23"/>
    <w:rsid w:val="005C0385"/>
    <w:rsid w:val="005D0BB3"/>
    <w:rsid w:val="005D7AAE"/>
    <w:rsid w:val="005E6680"/>
    <w:rsid w:val="005F5283"/>
    <w:rsid w:val="005F7A96"/>
    <w:rsid w:val="005F7F54"/>
    <w:rsid w:val="00605B7A"/>
    <w:rsid w:val="00611622"/>
    <w:rsid w:val="006717B8"/>
    <w:rsid w:val="00686806"/>
    <w:rsid w:val="00694163"/>
    <w:rsid w:val="006A54AF"/>
    <w:rsid w:val="006B4949"/>
    <w:rsid w:val="006D0F8D"/>
    <w:rsid w:val="006D13C8"/>
    <w:rsid w:val="006F33D4"/>
    <w:rsid w:val="007146CC"/>
    <w:rsid w:val="0072301F"/>
    <w:rsid w:val="007317DD"/>
    <w:rsid w:val="00735D11"/>
    <w:rsid w:val="00766300"/>
    <w:rsid w:val="00787DA0"/>
    <w:rsid w:val="00793303"/>
    <w:rsid w:val="007A149C"/>
    <w:rsid w:val="007A5F2D"/>
    <w:rsid w:val="007B04DF"/>
    <w:rsid w:val="007B7173"/>
    <w:rsid w:val="007C25BD"/>
    <w:rsid w:val="007C2FF0"/>
    <w:rsid w:val="007C4B7C"/>
    <w:rsid w:val="007F1724"/>
    <w:rsid w:val="008011B5"/>
    <w:rsid w:val="00807576"/>
    <w:rsid w:val="008120F9"/>
    <w:rsid w:val="00824DF4"/>
    <w:rsid w:val="008340A0"/>
    <w:rsid w:val="00853C2F"/>
    <w:rsid w:val="00860592"/>
    <w:rsid w:val="00863C0C"/>
    <w:rsid w:val="008719B1"/>
    <w:rsid w:val="0087319C"/>
    <w:rsid w:val="008936EA"/>
    <w:rsid w:val="00897957"/>
    <w:rsid w:val="008C3AB5"/>
    <w:rsid w:val="008D6C02"/>
    <w:rsid w:val="008E0391"/>
    <w:rsid w:val="008E0C33"/>
    <w:rsid w:val="008E6B14"/>
    <w:rsid w:val="008F3F27"/>
    <w:rsid w:val="00914703"/>
    <w:rsid w:val="00923803"/>
    <w:rsid w:val="009273CC"/>
    <w:rsid w:val="009366F0"/>
    <w:rsid w:val="009446CC"/>
    <w:rsid w:val="00967743"/>
    <w:rsid w:val="0098549E"/>
    <w:rsid w:val="0099014B"/>
    <w:rsid w:val="009A4FA1"/>
    <w:rsid w:val="009C0041"/>
    <w:rsid w:val="009C2719"/>
    <w:rsid w:val="009D196F"/>
    <w:rsid w:val="009F0C76"/>
    <w:rsid w:val="009F1DA8"/>
    <w:rsid w:val="00A0274E"/>
    <w:rsid w:val="00A20C88"/>
    <w:rsid w:val="00A51E3F"/>
    <w:rsid w:val="00A52353"/>
    <w:rsid w:val="00A57921"/>
    <w:rsid w:val="00A83A5E"/>
    <w:rsid w:val="00A94048"/>
    <w:rsid w:val="00AA0E60"/>
    <w:rsid w:val="00AB3C79"/>
    <w:rsid w:val="00AC5599"/>
    <w:rsid w:val="00AD40DF"/>
    <w:rsid w:val="00AF4840"/>
    <w:rsid w:val="00B01882"/>
    <w:rsid w:val="00B273C8"/>
    <w:rsid w:val="00B401F0"/>
    <w:rsid w:val="00B42047"/>
    <w:rsid w:val="00B53F72"/>
    <w:rsid w:val="00B77E9C"/>
    <w:rsid w:val="00BA374A"/>
    <w:rsid w:val="00BF2A62"/>
    <w:rsid w:val="00C160DF"/>
    <w:rsid w:val="00C26748"/>
    <w:rsid w:val="00C31DF2"/>
    <w:rsid w:val="00C34844"/>
    <w:rsid w:val="00C44141"/>
    <w:rsid w:val="00C47146"/>
    <w:rsid w:val="00C60107"/>
    <w:rsid w:val="00C80187"/>
    <w:rsid w:val="00C80219"/>
    <w:rsid w:val="00C82905"/>
    <w:rsid w:val="00CA64D5"/>
    <w:rsid w:val="00CA7546"/>
    <w:rsid w:val="00CB0411"/>
    <w:rsid w:val="00CB71E5"/>
    <w:rsid w:val="00CC6FDA"/>
    <w:rsid w:val="00CC755A"/>
    <w:rsid w:val="00CE1F98"/>
    <w:rsid w:val="00D13FFB"/>
    <w:rsid w:val="00D159DE"/>
    <w:rsid w:val="00D16373"/>
    <w:rsid w:val="00D2144D"/>
    <w:rsid w:val="00D45B4E"/>
    <w:rsid w:val="00D50B2B"/>
    <w:rsid w:val="00D60A58"/>
    <w:rsid w:val="00D85E63"/>
    <w:rsid w:val="00D94AE4"/>
    <w:rsid w:val="00DB0346"/>
    <w:rsid w:val="00DB0DFA"/>
    <w:rsid w:val="00DF0011"/>
    <w:rsid w:val="00E0387B"/>
    <w:rsid w:val="00E2502B"/>
    <w:rsid w:val="00E347E3"/>
    <w:rsid w:val="00E504B7"/>
    <w:rsid w:val="00E654E7"/>
    <w:rsid w:val="00E85668"/>
    <w:rsid w:val="00EB76A2"/>
    <w:rsid w:val="00EE56A0"/>
    <w:rsid w:val="00EF4E50"/>
    <w:rsid w:val="00EF67CA"/>
    <w:rsid w:val="00F06A90"/>
    <w:rsid w:val="00F11165"/>
    <w:rsid w:val="00F6060B"/>
    <w:rsid w:val="00F6301D"/>
    <w:rsid w:val="00F6504B"/>
    <w:rsid w:val="00F752F8"/>
    <w:rsid w:val="00F838C1"/>
    <w:rsid w:val="00F858F8"/>
    <w:rsid w:val="00F85FB3"/>
    <w:rsid w:val="00FB3E55"/>
    <w:rsid w:val="00FC58F8"/>
    <w:rsid w:val="00FE6960"/>
    <w:rsid w:val="00FF7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86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780AA-E4A5-488C-9600-F370E2A57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6199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creator>Hamid Farvaresh</dc:creator>
  <cp:lastModifiedBy>BH</cp:lastModifiedBy>
  <cp:revision>41</cp:revision>
  <cp:lastPrinted>2018-07-09T15:10:00Z</cp:lastPrinted>
  <dcterms:created xsi:type="dcterms:W3CDTF">2020-11-03T06:21:00Z</dcterms:created>
  <dcterms:modified xsi:type="dcterms:W3CDTF">2020-11-03T07:19:00Z</dcterms:modified>
</cp:coreProperties>
</file>