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E581662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4501"/>
        <w:gridCol w:w="1841"/>
        <w:gridCol w:w="2550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144BA6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اصول کنترل بیماریهای گیاهی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71238A" w:rsidP="007C2FF0">
            <w:pPr>
              <w:ind w:firstLine="0"/>
              <w:jc w:val="left"/>
              <w:rPr>
                <w:sz w:val="20"/>
                <w:szCs w:val="22"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گیاهپزشکی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B771E7" w:rsidP="002A4FAC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جهانشیر </w:t>
            </w:r>
            <w:r w:rsidR="002A4FAC">
              <w:rPr>
                <w:rFonts w:hint="cs"/>
                <w:sz w:val="20"/>
                <w:szCs w:val="22"/>
                <w:rtl/>
                <w:lang w:bidi="fa-IR"/>
              </w:rPr>
              <w:t>امینی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1C1A69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16 هفته سه ساعته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F72F9E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7C25BD" w:rsidRDefault="00C37F84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مبانی بیماری</w:t>
            </w:r>
            <w:r>
              <w:rPr>
                <w:rFonts w:hint="cs"/>
                <w:szCs w:val="22"/>
                <w:rtl/>
                <w:lang w:bidi="fa-IR"/>
              </w:rPr>
              <w:softHyphen/>
              <w:t>شناسی گیاهی</w:t>
            </w:r>
          </w:p>
          <w:p w:rsidR="00FC58F8" w:rsidRP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D60A58" w:rsidRPr="00D60A58" w:rsidRDefault="00D60A58" w:rsidP="002807E3">
            <w:pPr>
              <w:ind w:firstLine="0"/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C37F84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37F84">
              <w:rPr>
                <w:rFonts w:cs="Times New Roman"/>
                <w:rtl/>
                <w:lang w:bidi="fa-IR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 w:rsidR="00C37F84">
              <w:rPr>
                <w:rFonts w:cs="Times New Roman"/>
                <w:rtl/>
                <w:lang w:bidi="fa-IR"/>
              </w:rPr>
              <w:t>■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D9111F" w:rsidRPr="002807E3" w:rsidRDefault="001424EB" w:rsidP="002807E3">
            <w:pPr>
              <w:numPr>
                <w:ilvl w:val="0"/>
                <w:numId w:val="39"/>
              </w:numPr>
              <w:bidi w:val="0"/>
              <w:rPr>
                <w:lang w:bidi="fa-IR"/>
              </w:rPr>
            </w:pPr>
            <w:r w:rsidRPr="002807E3">
              <w:rPr>
                <w:b/>
                <w:bCs/>
                <w:lang w:bidi="fa-IR"/>
              </w:rPr>
              <w:t>William E. Fry. 1982. Principles of plant Disease management. Academic press, 378pp.</w:t>
            </w:r>
            <w:r w:rsidRPr="002807E3">
              <w:rPr>
                <w:lang w:val="en-CA" w:bidi="fa-IR"/>
              </w:rPr>
              <w:t xml:space="preserve"> </w:t>
            </w:r>
          </w:p>
          <w:p w:rsidR="00D9111F" w:rsidRPr="002807E3" w:rsidRDefault="001424EB" w:rsidP="002807E3">
            <w:pPr>
              <w:numPr>
                <w:ilvl w:val="0"/>
                <w:numId w:val="39"/>
              </w:numPr>
              <w:bidi w:val="0"/>
              <w:rPr>
                <w:lang w:bidi="fa-IR"/>
              </w:rPr>
            </w:pPr>
            <w:proofErr w:type="spellStart"/>
            <w:r w:rsidRPr="002807E3">
              <w:rPr>
                <w:b/>
                <w:bCs/>
                <w:lang w:bidi="fa-IR"/>
              </w:rPr>
              <w:t>Malog</w:t>
            </w:r>
            <w:proofErr w:type="spellEnd"/>
            <w:r w:rsidRPr="002807E3">
              <w:rPr>
                <w:b/>
                <w:bCs/>
                <w:lang w:bidi="fa-IR"/>
              </w:rPr>
              <w:t xml:space="preserve"> O. C. 1995. Plant Disease control principle and practice. AVI publishing Company.</w:t>
            </w:r>
          </w:p>
          <w:p w:rsidR="00D9111F" w:rsidRPr="002807E3" w:rsidRDefault="001424EB" w:rsidP="002807E3">
            <w:pPr>
              <w:numPr>
                <w:ilvl w:val="0"/>
                <w:numId w:val="39"/>
              </w:numPr>
              <w:bidi w:val="0"/>
              <w:rPr>
                <w:lang w:bidi="fa-IR"/>
              </w:rPr>
            </w:pPr>
            <w:proofErr w:type="spellStart"/>
            <w:r w:rsidRPr="002807E3">
              <w:rPr>
                <w:b/>
                <w:bCs/>
                <w:lang w:bidi="fa-IR"/>
              </w:rPr>
              <w:t>Sharvelle</w:t>
            </w:r>
            <w:proofErr w:type="spellEnd"/>
            <w:r w:rsidRPr="002807E3">
              <w:rPr>
                <w:b/>
                <w:bCs/>
                <w:lang w:bidi="fa-IR"/>
              </w:rPr>
              <w:t xml:space="preserve"> E. G. 1982.  Plant disease control. Academic press.</w:t>
            </w:r>
          </w:p>
          <w:p w:rsidR="00D9111F" w:rsidRDefault="001424EB" w:rsidP="002807E3">
            <w:pPr>
              <w:numPr>
                <w:ilvl w:val="0"/>
                <w:numId w:val="39"/>
              </w:numPr>
              <w:bidi w:val="0"/>
              <w:rPr>
                <w:lang w:bidi="fa-IR"/>
              </w:rPr>
            </w:pPr>
            <w:proofErr w:type="spellStart"/>
            <w:r w:rsidRPr="002807E3">
              <w:rPr>
                <w:b/>
                <w:bCs/>
                <w:lang w:bidi="fa-IR"/>
              </w:rPr>
              <w:t>Zodoks</w:t>
            </w:r>
            <w:proofErr w:type="spellEnd"/>
            <w:r w:rsidRPr="002807E3">
              <w:rPr>
                <w:b/>
                <w:bCs/>
                <w:lang w:bidi="fa-IR"/>
              </w:rPr>
              <w:t>.</w:t>
            </w:r>
            <w:proofErr w:type="gramStart"/>
            <w:r w:rsidRPr="002807E3">
              <w:rPr>
                <w:b/>
                <w:bCs/>
                <w:lang w:bidi="fa-IR"/>
              </w:rPr>
              <w:t>,  R</w:t>
            </w:r>
            <w:proofErr w:type="gramEnd"/>
            <w:r w:rsidRPr="002807E3">
              <w:rPr>
                <w:b/>
                <w:bCs/>
                <w:lang w:bidi="fa-IR"/>
              </w:rPr>
              <w:t xml:space="preserve">. D. Schein. 1979. </w:t>
            </w:r>
            <w:proofErr w:type="spellStart"/>
            <w:r w:rsidRPr="002807E3">
              <w:rPr>
                <w:b/>
                <w:bCs/>
                <w:lang w:bidi="fa-IR"/>
              </w:rPr>
              <w:t>Epidemology</w:t>
            </w:r>
            <w:proofErr w:type="spellEnd"/>
            <w:r w:rsidRPr="002807E3">
              <w:rPr>
                <w:b/>
                <w:bCs/>
                <w:lang w:bidi="fa-IR"/>
              </w:rPr>
              <w:t xml:space="preserve"> and plant management</w:t>
            </w:r>
            <w:r w:rsidRPr="002807E3">
              <w:rPr>
                <w:lang w:val="en-CA" w:bidi="fa-IR"/>
              </w:rPr>
              <w:t xml:space="preserve"> </w:t>
            </w:r>
          </w:p>
          <w:p w:rsidR="0012479B" w:rsidRDefault="0012479B" w:rsidP="0012479B">
            <w:pPr>
              <w:numPr>
                <w:ilvl w:val="0"/>
                <w:numId w:val="39"/>
              </w:numPr>
              <w:bidi w:val="0"/>
              <w:rPr>
                <w:lang w:bidi="fa-IR"/>
              </w:rPr>
            </w:pPr>
            <w:proofErr w:type="spellStart"/>
            <w:r>
              <w:rPr>
                <w:lang w:bidi="fa-IR"/>
              </w:rPr>
              <w:t>Agrios</w:t>
            </w:r>
            <w:proofErr w:type="spellEnd"/>
            <w:r>
              <w:rPr>
                <w:lang w:bidi="fa-IR"/>
              </w:rPr>
              <w:t xml:space="preserve">, J. N. 2005. Plant </w:t>
            </w:r>
            <w:proofErr w:type="spellStart"/>
            <w:r>
              <w:rPr>
                <w:lang w:bidi="fa-IR"/>
              </w:rPr>
              <w:t>pathologuy</w:t>
            </w:r>
            <w:proofErr w:type="spellEnd"/>
            <w:r>
              <w:rPr>
                <w:lang w:bidi="fa-IR"/>
              </w:rPr>
              <w:t>. 5</w:t>
            </w:r>
            <w:r w:rsidRPr="0012479B">
              <w:rPr>
                <w:vertAlign w:val="superscript"/>
                <w:lang w:bidi="fa-IR"/>
              </w:rPr>
              <w:t>th</w:t>
            </w:r>
            <w:r>
              <w:rPr>
                <w:lang w:bidi="fa-IR"/>
              </w:rPr>
              <w:t>. Elsevier Academic Press. USA.</w:t>
            </w:r>
          </w:p>
          <w:p w:rsidR="0012479B" w:rsidRDefault="0012479B" w:rsidP="0012479B">
            <w:pPr>
              <w:numPr>
                <w:ilvl w:val="0"/>
                <w:numId w:val="39"/>
              </w:numPr>
              <w:bidi w:val="0"/>
              <w:rPr>
                <w:lang w:bidi="fa-IR"/>
              </w:rPr>
            </w:pPr>
            <w:proofErr w:type="spellStart"/>
            <w:r>
              <w:rPr>
                <w:lang w:bidi="fa-IR"/>
              </w:rPr>
              <w:t>Gis</w:t>
            </w:r>
            <w:proofErr w:type="spellEnd"/>
            <w:r>
              <w:rPr>
                <w:lang w:bidi="fa-IR"/>
              </w:rPr>
              <w:t xml:space="preserve"> et al. 2010. Recent development in management of plant disease. Springer, USA</w:t>
            </w:r>
            <w:r w:rsidR="007C0526">
              <w:rPr>
                <w:lang w:bidi="fa-IR"/>
              </w:rPr>
              <w:t>.</w:t>
            </w:r>
          </w:p>
          <w:p w:rsidR="007C0526" w:rsidRPr="002807E3" w:rsidRDefault="007C0526" w:rsidP="007C0526">
            <w:pPr>
              <w:numPr>
                <w:ilvl w:val="0"/>
                <w:numId w:val="39"/>
              </w:numPr>
              <w:bidi w:val="0"/>
              <w:rPr>
                <w:lang w:bidi="fa-IR"/>
              </w:rPr>
            </w:pPr>
            <w:r>
              <w:rPr>
                <w:lang w:bidi="fa-IR"/>
              </w:rPr>
              <w:t>Walters, S. D. 2009. Disease control in Crops: biological and environmentally-friendly approaches. Wiley-</w:t>
            </w:r>
            <w:r w:rsidR="00627941">
              <w:rPr>
                <w:lang w:bidi="fa-IR"/>
              </w:rPr>
              <w:t>Blackwell. USA.</w:t>
            </w:r>
          </w:p>
          <w:p w:rsidR="00D9111F" w:rsidRPr="002807E3" w:rsidRDefault="001424EB" w:rsidP="002807E3">
            <w:pPr>
              <w:numPr>
                <w:ilvl w:val="0"/>
                <w:numId w:val="39"/>
              </w:numPr>
              <w:rPr>
                <w:lang w:bidi="fa-IR"/>
              </w:rPr>
            </w:pPr>
            <w:r w:rsidRPr="002807E3">
              <w:rPr>
                <w:rtl/>
                <w:lang w:bidi="fa-IR"/>
              </w:rPr>
              <w:t>اصول مبارزه با بیماریهای گیاهی.علی آهون منش. مرکز نشر</w:t>
            </w:r>
            <w:r w:rsidRPr="002807E3">
              <w:rPr>
                <w:lang w:bidi="fa-IR"/>
              </w:rPr>
              <w:t xml:space="preserve">. </w:t>
            </w:r>
            <w:r w:rsidRPr="002807E3">
              <w:rPr>
                <w:rtl/>
                <w:lang w:bidi="fa-IR"/>
              </w:rPr>
              <w:t>سيد علي</w:t>
            </w:r>
          </w:p>
          <w:p w:rsidR="00D9111F" w:rsidRPr="002807E3" w:rsidRDefault="001424EB" w:rsidP="002807E3">
            <w:pPr>
              <w:numPr>
                <w:ilvl w:val="0"/>
                <w:numId w:val="39"/>
              </w:numPr>
              <w:rPr>
                <w:lang w:bidi="fa-IR"/>
              </w:rPr>
            </w:pPr>
            <w:r w:rsidRPr="002807E3">
              <w:rPr>
                <w:rtl/>
                <w:lang w:bidi="fa-IR"/>
              </w:rPr>
              <w:t xml:space="preserve"> الهي نيا. 1382. بيماري شناسي گياهي و شناخت قارچهاي و ساير عوامل بيماريزا. انتشارات دانشگاه گيلان.</w:t>
            </w:r>
          </w:p>
          <w:p w:rsidR="00D9111F" w:rsidRPr="002807E3" w:rsidRDefault="001424EB" w:rsidP="002807E3">
            <w:pPr>
              <w:numPr>
                <w:ilvl w:val="0"/>
                <w:numId w:val="39"/>
              </w:numPr>
              <w:rPr>
                <w:lang w:bidi="fa-IR"/>
              </w:rPr>
            </w:pPr>
            <w:r w:rsidRPr="002807E3">
              <w:rPr>
                <w:rtl/>
                <w:lang w:bidi="fa-IR"/>
              </w:rPr>
              <w:t>مديريت بيماريهاي گياهي. ترجمه دكتر علي روستايي. موسسه نشر جهاد</w:t>
            </w:r>
          </w:p>
          <w:p w:rsidR="00D9111F" w:rsidRDefault="001424EB" w:rsidP="002807E3">
            <w:pPr>
              <w:numPr>
                <w:ilvl w:val="0"/>
                <w:numId w:val="39"/>
              </w:numPr>
              <w:rPr>
                <w:lang w:bidi="fa-IR"/>
              </w:rPr>
            </w:pPr>
            <w:r w:rsidRPr="002807E3">
              <w:rPr>
                <w:rtl/>
                <w:lang w:bidi="fa-IR"/>
              </w:rPr>
              <w:t>مديريت بيماريهاي گياهي. دكتر مصطفي نيك ن‍ژاد. نشر علوم كشاورزي.</w:t>
            </w:r>
          </w:p>
          <w:p w:rsidR="00031751" w:rsidRDefault="00031751" w:rsidP="002807E3">
            <w:pPr>
              <w:numPr>
                <w:ilvl w:val="0"/>
                <w:numId w:val="39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اصول مدیریت بیماریهای گیاهان. دکتر روح الله صابری ریسه و دکتر مسعود احمد زاده</w:t>
            </w:r>
          </w:p>
          <w:p w:rsidR="00031751" w:rsidRPr="002807E3" w:rsidRDefault="00DE515C" w:rsidP="002807E3">
            <w:pPr>
              <w:numPr>
                <w:ilvl w:val="0"/>
                <w:numId w:val="39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کنترل بیماریهای گیاهان دکتر سعید نصراله نژاد و مهندس فاطمه سلطانی نژاد</w:t>
            </w:r>
          </w:p>
          <w:p w:rsidR="002807E3" w:rsidRPr="00D60A58" w:rsidRDefault="002807E3" w:rsidP="002807E3">
            <w:pPr>
              <w:ind w:firstLine="0"/>
              <w:rPr>
                <w:lang w:bidi="fa-IR"/>
              </w:rPr>
            </w:pPr>
          </w:p>
          <w:p w:rsidR="00400C8A" w:rsidRPr="00D60A58" w:rsidRDefault="00400C8A" w:rsidP="002807E3">
            <w:pPr>
              <w:ind w:firstLine="0"/>
              <w:rPr>
                <w:rtl/>
                <w:lang w:bidi="fa-IR"/>
              </w:rPr>
            </w:pP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4995" w:type="pct"/>
        <w:tblInd w:w="5" w:type="dxa"/>
        <w:tblLook w:val="04A0" w:firstRow="1" w:lastRow="0" w:firstColumn="1" w:lastColumn="0" w:noHBand="0" w:noVBand="1"/>
      </w:tblPr>
      <w:tblGrid>
        <w:gridCol w:w="10779"/>
      </w:tblGrid>
      <w:tr w:rsidR="0013501B" w:rsidTr="00DE515C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F752F8" w:rsidP="00DE515C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sz w:val="18"/>
                <w:szCs w:val="20"/>
                <w:rtl/>
                <w:lang w:bidi="fa-IR"/>
              </w:rPr>
              <w:br w:type="page"/>
            </w:r>
            <w:r w:rsidR="0013501B" w:rsidRPr="00AD40DF">
              <w:rPr>
                <w:rFonts w:cs="B Titr" w:hint="cs"/>
                <w:b/>
                <w:bCs/>
                <w:rtl/>
                <w:lang w:bidi="fa-IR"/>
              </w:rPr>
              <w:t>هداف درس</w:t>
            </w:r>
          </w:p>
        </w:tc>
      </w:tr>
      <w:tr w:rsidR="0013501B" w:rsidTr="00DE515C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DE515C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36119" w:rsidRDefault="00036119" w:rsidP="00DE515C">
            <w:pPr>
              <w:pStyle w:val="ListParagraph"/>
              <w:numPr>
                <w:ilvl w:val="0"/>
                <w:numId w:val="31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کنترل بیماریهای گیاهان  و مدیریت آنها</w:t>
            </w:r>
          </w:p>
          <w:p w:rsidR="0013501B" w:rsidRPr="00C80219" w:rsidRDefault="00252D01" w:rsidP="00036119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آگاهی از آخرین دستاوردهای علمی در زمینه </w:t>
            </w:r>
            <w:r w:rsidR="00DE515C">
              <w:rPr>
                <w:rFonts w:hint="cs"/>
                <w:rtl/>
                <w:lang w:bidi="fa-IR"/>
              </w:rPr>
              <w:t>مدیریت بیماریهای گیاهان</w:t>
            </w:r>
          </w:p>
        </w:tc>
      </w:tr>
      <w:tr w:rsidR="0013501B" w:rsidTr="00DE515C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DE515C">
        <w:trPr>
          <w:trHeight w:val="1530"/>
        </w:trPr>
        <w:tc>
          <w:tcPr>
            <w:tcW w:w="5000" w:type="pct"/>
          </w:tcPr>
          <w:p w:rsidR="0013501B" w:rsidRPr="002D0BD4" w:rsidRDefault="007D1927" w:rsidP="00D5094B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انواع روشهای کنترل </w:t>
            </w:r>
            <w:r w:rsidR="00036119">
              <w:rPr>
                <w:rFonts w:hint="cs"/>
                <w:rtl/>
                <w:lang w:bidi="fa-IR"/>
              </w:rPr>
              <w:t>بیماریهای گیاهان</w:t>
            </w:r>
            <w:r>
              <w:rPr>
                <w:rFonts w:hint="cs"/>
                <w:rtl/>
                <w:lang w:bidi="fa-IR"/>
              </w:rPr>
              <w:t>، کاربرد آنها در آزمایشگاه و</w:t>
            </w:r>
            <w:r w:rsidR="00D5094B">
              <w:rPr>
                <w:rFonts w:hint="cs"/>
                <w:rtl/>
                <w:lang w:bidi="fa-IR"/>
              </w:rPr>
              <w:t xml:space="preserve"> گلخانه و</w:t>
            </w:r>
            <w:r>
              <w:rPr>
                <w:rFonts w:hint="cs"/>
                <w:rtl/>
                <w:lang w:bidi="fa-IR"/>
              </w:rPr>
              <w:t xml:space="preserve"> مزرعه</w:t>
            </w:r>
          </w:p>
        </w:tc>
      </w:tr>
      <w:tr w:rsidR="00FE6960" w:rsidTr="00DE515C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DE515C">
        <w:trPr>
          <w:trHeight w:val="1154"/>
        </w:trPr>
        <w:tc>
          <w:tcPr>
            <w:tcW w:w="5000" w:type="pct"/>
          </w:tcPr>
          <w:p w:rsidR="003A64C9" w:rsidRDefault="003A64C9" w:rsidP="00D5094B">
            <w:pPr>
              <w:pStyle w:val="ListParagraph"/>
              <w:numPr>
                <w:ilvl w:val="0"/>
                <w:numId w:val="35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دانشجویان با روشهای کنترل </w:t>
            </w:r>
            <w:r w:rsidR="00D5094B">
              <w:rPr>
                <w:rFonts w:hint="cs"/>
                <w:rtl/>
                <w:lang w:bidi="fa-IR"/>
              </w:rPr>
              <w:t>بیماریهای گیاهان</w:t>
            </w:r>
          </w:p>
          <w:p w:rsidR="00FE6960" w:rsidRDefault="00FE6960" w:rsidP="003A64C9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3A64C9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5"/>
        <w:gridCol w:w="2333"/>
        <w:gridCol w:w="5245"/>
        <w:gridCol w:w="2410"/>
        <w:gridCol w:w="77"/>
      </w:tblGrid>
      <w:tr w:rsidR="00F85FB3" w:rsidRPr="00F85FB3" w:rsidTr="004F1FCA">
        <w:trPr>
          <w:gridAfter w:val="1"/>
          <w:wAfter w:w="77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4F1FCA">
        <w:trPr>
          <w:gridAfter w:val="1"/>
          <w:wAfter w:w="77" w:type="dxa"/>
        </w:trPr>
        <w:tc>
          <w:tcPr>
            <w:tcW w:w="735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333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:rsidTr="004F1FCA">
        <w:trPr>
          <w:gridAfter w:val="1"/>
          <w:wAfter w:w="77" w:type="dxa"/>
        </w:trPr>
        <w:tc>
          <w:tcPr>
            <w:tcW w:w="735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333" w:type="dxa"/>
          </w:tcPr>
          <w:p w:rsidR="005C0385" w:rsidRPr="00F85FB3" w:rsidRDefault="004F1FCA" w:rsidP="00F85FB3">
            <w:pPr>
              <w:ind w:firstLine="0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گیاهپزشکی</w:t>
            </w:r>
          </w:p>
        </w:tc>
        <w:tc>
          <w:tcPr>
            <w:tcW w:w="5245" w:type="dxa"/>
          </w:tcPr>
          <w:p w:rsidR="005C0385" w:rsidRPr="00F85FB3" w:rsidRDefault="004F1FCA" w:rsidP="0023700A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گیاهپزشکی</w:t>
            </w:r>
          </w:p>
        </w:tc>
        <w:tc>
          <w:tcPr>
            <w:tcW w:w="2410" w:type="dxa"/>
          </w:tcPr>
          <w:p w:rsidR="005C0385" w:rsidRPr="00F85FB3" w:rsidRDefault="00222617" w:rsidP="0023700A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6</w:t>
            </w:r>
          </w:p>
        </w:tc>
      </w:tr>
      <w:tr w:rsidR="005C0385" w:rsidRPr="00F85FB3" w:rsidTr="004F1FCA">
        <w:trPr>
          <w:gridAfter w:val="1"/>
          <w:wAfter w:w="77" w:type="dxa"/>
        </w:trPr>
        <w:tc>
          <w:tcPr>
            <w:tcW w:w="735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333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4F1FCA">
        <w:trPr>
          <w:gridAfter w:val="1"/>
          <w:wAfter w:w="77" w:type="dxa"/>
        </w:trPr>
        <w:tc>
          <w:tcPr>
            <w:tcW w:w="735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333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4F1FCA">
        <w:trPr>
          <w:gridAfter w:val="1"/>
          <w:wAfter w:w="77" w:type="dxa"/>
        </w:trPr>
        <w:tc>
          <w:tcPr>
            <w:tcW w:w="735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333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4F1FCA">
        <w:trPr>
          <w:gridAfter w:val="1"/>
          <w:wAfter w:w="77" w:type="dxa"/>
        </w:trPr>
        <w:tc>
          <w:tcPr>
            <w:tcW w:w="735" w:type="dxa"/>
            <w:tcBorders>
              <w:bottom w:val="single" w:sz="4" w:space="0" w:color="auto"/>
            </w:tcBorders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:rsidTr="004F1FCA">
        <w:trPr>
          <w:gridAfter w:val="1"/>
          <w:wAfter w:w="77" w:type="dxa"/>
        </w:trPr>
        <w:tc>
          <w:tcPr>
            <w:tcW w:w="73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333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:rsidTr="004F1FCA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4F1FCA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4F1FCA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4F1FCA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7C25BD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:rsidTr="004F1FCA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4F1FCA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:rsidR="00A94048" w:rsidRPr="00C82905" w:rsidRDefault="00A94048" w:rsidP="00627941">
            <w:pPr>
              <w:ind w:firstLine="0"/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36"/>
        <w:gridCol w:w="2976"/>
        <w:gridCol w:w="2311"/>
        <w:gridCol w:w="236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F752F8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tl/>
                <w:lang w:bidi="fa-IR"/>
              </w:rPr>
              <w:lastRenderedPageBreak/>
              <w:br w:type="page"/>
            </w:r>
            <w:r w:rsidR="00CB71E5" w:rsidRPr="00C80219">
              <w:rPr>
                <w:rFonts w:cs="B Titr" w:hint="cs"/>
                <w:b/>
                <w:bCs/>
                <w:rtl/>
                <w:lang w:bidi="fa-IR"/>
              </w:rPr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BC6A9B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بلی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222617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222617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222617" w:rsidP="008075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  <w:r w:rsidR="00BC6A9B">
              <w:rPr>
                <w:rFonts w:hint="cs"/>
                <w:rtl/>
                <w:lang w:bidi="fa-IR"/>
              </w:rPr>
              <w:t xml:space="preserve"> کار در آزمایشگاه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627941">
            <w:p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F51FBF">
              <w:rPr>
                <w:rFonts w:hint="cs"/>
                <w:b/>
                <w:bCs/>
                <w:rtl/>
              </w:rPr>
              <w:t xml:space="preserve">    </w:t>
            </w:r>
            <w:r w:rsidR="00F51FBF">
              <w:rPr>
                <w:b/>
                <w:bCs/>
              </w:rPr>
              <w:t>jamini@uok.ac.ir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  <w:r w:rsidR="00D043AE">
              <w:rPr>
                <w:rFonts w:hint="cs"/>
                <w:b/>
                <w:bCs/>
                <w:rtl/>
                <w:lang w:bidi="fa-IR"/>
              </w:rPr>
              <w:t xml:space="preserve">   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43"/>
        <w:gridCol w:w="2315"/>
        <w:gridCol w:w="2795"/>
        <w:gridCol w:w="2430"/>
        <w:gridCol w:w="2607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4F056C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DD57E2">
        <w:trPr>
          <w:trHeight w:val="979"/>
        </w:trPr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005B9C" w:rsidRPr="00582CCD" w:rsidRDefault="00C47146" w:rsidP="0071677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BC6A9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1677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آشنایی با مفهوم تئوری سیستم ها و پاتوسیستم ها</w:t>
            </w:r>
          </w:p>
          <w:p w:rsidR="00C47146" w:rsidRPr="00582CCD" w:rsidRDefault="00C47146" w:rsidP="000A027F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E3274B" w:rsidP="00E53BE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تئوری/</w:t>
            </w:r>
            <w:r w:rsidR="00E53BEE">
              <w:rPr>
                <w:rFonts w:hint="cs"/>
                <w:sz w:val="20"/>
                <w:szCs w:val="22"/>
                <w:rtl/>
                <w:lang w:bidi="fa-IR"/>
              </w:rPr>
              <w:t>یکی از اساتید گروه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0A027F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73" w:type="pct"/>
            <w:vAlign w:val="center"/>
          </w:tcPr>
          <w:p w:rsidR="00005B9C" w:rsidRPr="00582CCD" w:rsidRDefault="00C47146" w:rsidP="00437966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BC6A9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43796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اصول و روشهای کنترل بیماریهای گیاهی</w:t>
            </w:r>
          </w:p>
          <w:p w:rsidR="00C47146" w:rsidRPr="00582CCD" w:rsidRDefault="00C47146" w:rsidP="00126355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BC6A9B" w:rsidP="00C84EC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 xml:space="preserve">تئوری/ </w:t>
            </w:r>
            <w:r w:rsidR="00C84EC6">
              <w:rPr>
                <w:rFonts w:hint="cs"/>
                <w:sz w:val="20"/>
                <w:szCs w:val="22"/>
                <w:rtl/>
                <w:lang w:bidi="fa-IR"/>
              </w:rPr>
              <w:t>جهانشیر امینی</w:t>
            </w:r>
            <w:r w:rsidR="00E3274B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2459C0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BC6A9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2635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2459C0" w:rsidRPr="003A1D8B">
              <w:rPr>
                <w:rFonts w:hint="cs"/>
                <w:b/>
                <w:bCs/>
                <w:sz w:val="20"/>
                <w:szCs w:val="22"/>
                <w:rtl/>
              </w:rPr>
              <w:t>روش پیشگبری و قرنطینه</w:t>
            </w:r>
          </w:p>
        </w:tc>
        <w:tc>
          <w:tcPr>
            <w:tcW w:w="1295" w:type="pct"/>
            <w:vAlign w:val="center"/>
          </w:tcPr>
          <w:p w:rsidR="00C47146" w:rsidRPr="00582CCD" w:rsidRDefault="00C84EC6" w:rsidP="002252E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  <w:r w:rsidR="00BC6A9B">
              <w:rPr>
                <w:rFonts w:hint="cs"/>
                <w:sz w:val="20"/>
                <w:szCs w:val="22"/>
                <w:rtl/>
                <w:lang w:bidi="fa-IR"/>
              </w:rPr>
              <w:t xml:space="preserve">/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جهانشیر امینی</w:t>
            </w:r>
            <w:r w:rsidR="00DD57E2">
              <w:rPr>
                <w:rFonts w:hint="cs"/>
                <w:sz w:val="20"/>
                <w:szCs w:val="22"/>
                <w:rtl/>
                <w:lang w:bidi="fa-IR"/>
              </w:rPr>
              <w:t>/</w:t>
            </w:r>
            <w:r w:rsidR="002252E6">
              <w:rPr>
                <w:rFonts w:hint="cs"/>
                <w:sz w:val="20"/>
                <w:szCs w:val="22"/>
                <w:rtl/>
                <w:lang w:bidi="fa-IR"/>
              </w:rPr>
              <w:t>کلاس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BC6A9B" w:rsidTr="004F056C">
        <w:tc>
          <w:tcPr>
            <w:tcW w:w="298" w:type="pct"/>
            <w:vAlign w:val="center"/>
          </w:tcPr>
          <w:p w:rsidR="00BC6A9B" w:rsidRDefault="00BC6A9B" w:rsidP="00BC6A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73" w:type="pct"/>
            <w:vAlign w:val="center"/>
          </w:tcPr>
          <w:p w:rsidR="00BC6A9B" w:rsidRPr="00582CCD" w:rsidRDefault="00BC6A9B" w:rsidP="004F12F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  <w:r w:rsidR="005A714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2459C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روشهای زراعی</w:t>
            </w:r>
          </w:p>
        </w:tc>
        <w:tc>
          <w:tcPr>
            <w:tcW w:w="1295" w:type="pct"/>
            <w:vAlign w:val="center"/>
          </w:tcPr>
          <w:p w:rsidR="00BC6A9B" w:rsidRPr="00582CCD" w:rsidRDefault="00BC6A9B" w:rsidP="002252E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تئوری/ </w:t>
            </w:r>
            <w:r w:rsidR="002252E6">
              <w:rPr>
                <w:rFonts w:hint="cs"/>
                <w:sz w:val="20"/>
                <w:szCs w:val="22"/>
                <w:rtl/>
                <w:lang w:bidi="fa-IR"/>
              </w:rPr>
              <w:t>جهانشیر امینی</w:t>
            </w:r>
            <w:r w:rsidR="00E3274B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</w:p>
        </w:tc>
        <w:tc>
          <w:tcPr>
            <w:tcW w:w="1126" w:type="pct"/>
            <w:vAlign w:val="center"/>
          </w:tcPr>
          <w:p w:rsidR="00BC6A9B" w:rsidRPr="00582CCD" w:rsidRDefault="00BC6A9B" w:rsidP="00BC6A9B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BC6A9B" w:rsidRPr="00582CCD" w:rsidRDefault="00BC6A9B" w:rsidP="00BC6A9B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BC6A9B" w:rsidTr="004F056C">
        <w:tc>
          <w:tcPr>
            <w:tcW w:w="298" w:type="pct"/>
            <w:vAlign w:val="center"/>
          </w:tcPr>
          <w:p w:rsidR="00BC6A9B" w:rsidRDefault="00BC6A9B" w:rsidP="00BC6A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73" w:type="pct"/>
            <w:vAlign w:val="center"/>
          </w:tcPr>
          <w:p w:rsidR="00BC6A9B" w:rsidRPr="00582CCD" w:rsidRDefault="00BC6A9B" w:rsidP="00D05905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</w:t>
            </w:r>
            <w:r w:rsidR="00D0590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: </w:t>
            </w:r>
            <w:r w:rsidR="002459C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روشهای </w:t>
            </w:r>
            <w:r w:rsidR="00D0590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زراعی</w:t>
            </w:r>
          </w:p>
        </w:tc>
        <w:tc>
          <w:tcPr>
            <w:tcW w:w="1295" w:type="pct"/>
            <w:vAlign w:val="center"/>
          </w:tcPr>
          <w:p w:rsidR="00BC6A9B" w:rsidRPr="00582CCD" w:rsidRDefault="00BC6A9B" w:rsidP="00184FC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تئوری/ </w:t>
            </w:r>
            <w:r w:rsidR="00184FCE">
              <w:rPr>
                <w:rFonts w:hint="cs"/>
                <w:sz w:val="20"/>
                <w:szCs w:val="22"/>
                <w:rtl/>
                <w:lang w:bidi="fa-IR"/>
              </w:rPr>
              <w:t>جهانشیر امینی</w:t>
            </w:r>
            <w:r w:rsidR="00E3274B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</w:p>
        </w:tc>
        <w:tc>
          <w:tcPr>
            <w:tcW w:w="1126" w:type="pct"/>
            <w:vAlign w:val="center"/>
          </w:tcPr>
          <w:p w:rsidR="00BC6A9B" w:rsidRPr="00582CCD" w:rsidRDefault="00BC6A9B" w:rsidP="00BC6A9B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BC6A9B" w:rsidRPr="00582CCD" w:rsidRDefault="00BC6A9B" w:rsidP="00BC6A9B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BC6A9B" w:rsidTr="004F056C">
        <w:tc>
          <w:tcPr>
            <w:tcW w:w="298" w:type="pct"/>
            <w:vAlign w:val="center"/>
          </w:tcPr>
          <w:p w:rsidR="00BC6A9B" w:rsidRDefault="00BC6A9B" w:rsidP="00BC6A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73" w:type="pct"/>
            <w:vAlign w:val="center"/>
          </w:tcPr>
          <w:p w:rsidR="00BC6A9B" w:rsidRPr="004F12F4" w:rsidRDefault="00BC6A9B" w:rsidP="002459C0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DD57E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4F12F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2459C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روشهای</w:t>
            </w:r>
            <w:r w:rsidR="00D05905" w:rsidRPr="003A1D8B"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 xml:space="preserve"> فیزیکی</w:t>
            </w:r>
          </w:p>
        </w:tc>
        <w:tc>
          <w:tcPr>
            <w:tcW w:w="1295" w:type="pct"/>
            <w:vAlign w:val="center"/>
          </w:tcPr>
          <w:p w:rsidR="00BC6A9B" w:rsidRPr="00582CCD" w:rsidRDefault="000C73DF" w:rsidP="0077261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عملی/ </w:t>
            </w:r>
            <w:r w:rsidR="00772610">
              <w:rPr>
                <w:rFonts w:hint="cs"/>
                <w:sz w:val="20"/>
                <w:szCs w:val="22"/>
                <w:rtl/>
                <w:lang w:bidi="fa-IR"/>
              </w:rPr>
              <w:t>جهانشیر امینی</w:t>
            </w:r>
            <w:r w:rsidR="00DD57E2">
              <w:rPr>
                <w:rFonts w:hint="cs"/>
                <w:sz w:val="20"/>
                <w:szCs w:val="22"/>
                <w:rtl/>
                <w:lang w:bidi="fa-IR"/>
              </w:rPr>
              <w:t xml:space="preserve">/ </w:t>
            </w:r>
            <w:r w:rsidR="00772610"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BC6A9B" w:rsidRPr="00582CCD" w:rsidRDefault="00BC6A9B" w:rsidP="00BC6A9B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BC6A9B" w:rsidRPr="00582CCD" w:rsidRDefault="00BC6A9B" w:rsidP="00BC6A9B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DD57E2" w:rsidTr="004F056C">
        <w:tc>
          <w:tcPr>
            <w:tcW w:w="298" w:type="pct"/>
            <w:vAlign w:val="center"/>
          </w:tcPr>
          <w:p w:rsidR="00DD57E2" w:rsidRDefault="00DD57E2" w:rsidP="00DD57E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73" w:type="pct"/>
            <w:vAlign w:val="center"/>
          </w:tcPr>
          <w:p w:rsidR="00DD57E2" w:rsidRPr="004F12F4" w:rsidRDefault="00DD57E2" w:rsidP="00D05905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4F12F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D0590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ضد عفونی بذر</w:t>
            </w:r>
            <w:r w:rsidR="00D05905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 xml:space="preserve"> </w:t>
            </w:r>
            <w:r w:rsidR="00D05905" w:rsidRPr="003A1D8B"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و خاک</w:t>
            </w:r>
          </w:p>
        </w:tc>
        <w:tc>
          <w:tcPr>
            <w:tcW w:w="1295" w:type="pct"/>
            <w:vAlign w:val="center"/>
          </w:tcPr>
          <w:p w:rsidR="00DD57E2" w:rsidRPr="00582CCD" w:rsidRDefault="00772610" w:rsidP="00EB08CA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عملی</w:t>
            </w:r>
            <w:r w:rsidR="00DD57E2">
              <w:rPr>
                <w:rFonts w:hint="cs"/>
                <w:sz w:val="20"/>
                <w:szCs w:val="22"/>
                <w:rtl/>
                <w:lang w:bidi="fa-IR"/>
              </w:rPr>
              <w:t xml:space="preserve">/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جهانشیر امینی</w:t>
            </w:r>
            <w:r w:rsidR="00E3274B">
              <w:rPr>
                <w:rFonts w:hint="cs"/>
                <w:sz w:val="20"/>
                <w:szCs w:val="22"/>
                <w:rtl/>
                <w:lang w:bidi="fa-IR"/>
              </w:rPr>
              <w:t>/</w:t>
            </w:r>
            <w:r w:rsidR="00EB08CA">
              <w:rPr>
                <w:rFonts w:hint="cs"/>
                <w:sz w:val="20"/>
                <w:szCs w:val="22"/>
                <w:rtl/>
                <w:lang w:bidi="fa-IR"/>
              </w:rPr>
              <w:t>آزمایشگاه</w:t>
            </w:r>
          </w:p>
        </w:tc>
        <w:tc>
          <w:tcPr>
            <w:tcW w:w="1126" w:type="pct"/>
            <w:vAlign w:val="center"/>
          </w:tcPr>
          <w:p w:rsidR="00DD57E2" w:rsidRPr="00582CCD" w:rsidRDefault="00DD57E2" w:rsidP="00DD57E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DD57E2" w:rsidRPr="00582CCD" w:rsidRDefault="00DD57E2" w:rsidP="00DD57E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DD57E2" w:rsidTr="004F056C">
        <w:tc>
          <w:tcPr>
            <w:tcW w:w="298" w:type="pct"/>
            <w:vAlign w:val="center"/>
          </w:tcPr>
          <w:p w:rsidR="00DD57E2" w:rsidRDefault="00DD57E2" w:rsidP="00DD57E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073" w:type="pct"/>
            <w:vAlign w:val="center"/>
          </w:tcPr>
          <w:p w:rsidR="00DD57E2" w:rsidRPr="004F12F4" w:rsidRDefault="00DD57E2" w:rsidP="004F12F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56539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4F12F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تحلیل اقتصادی کنترل بیماریهای گیاهان</w:t>
            </w:r>
          </w:p>
        </w:tc>
        <w:tc>
          <w:tcPr>
            <w:tcW w:w="1295" w:type="pct"/>
            <w:vAlign w:val="center"/>
          </w:tcPr>
          <w:p w:rsidR="00DD57E2" w:rsidRPr="00582CCD" w:rsidRDefault="00EB08CA" w:rsidP="00EB08CA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عملی</w:t>
            </w:r>
            <w:r w:rsidR="0056539F">
              <w:rPr>
                <w:rFonts w:hint="cs"/>
                <w:sz w:val="20"/>
                <w:szCs w:val="22"/>
                <w:rtl/>
                <w:lang w:bidi="fa-IR"/>
              </w:rPr>
              <w:t xml:space="preserve">/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جهانشیر امینی</w:t>
            </w:r>
            <w:r w:rsidR="00E3274B">
              <w:rPr>
                <w:rFonts w:hint="cs"/>
                <w:sz w:val="20"/>
                <w:szCs w:val="22"/>
                <w:rtl/>
                <w:lang w:bidi="fa-IR"/>
              </w:rPr>
              <w:t>/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آزمایشگاه</w:t>
            </w:r>
          </w:p>
        </w:tc>
        <w:tc>
          <w:tcPr>
            <w:tcW w:w="1126" w:type="pct"/>
            <w:vAlign w:val="center"/>
          </w:tcPr>
          <w:p w:rsidR="00DD57E2" w:rsidRPr="00582CCD" w:rsidRDefault="00DD57E2" w:rsidP="00DD57E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DD57E2" w:rsidRPr="00582CCD" w:rsidRDefault="00DD57E2" w:rsidP="00DD57E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DD57E2" w:rsidTr="004F056C">
        <w:tc>
          <w:tcPr>
            <w:tcW w:w="298" w:type="pct"/>
            <w:vAlign w:val="center"/>
          </w:tcPr>
          <w:p w:rsidR="00DD57E2" w:rsidRDefault="00DD57E2" w:rsidP="00DD57E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DD57E2" w:rsidRDefault="00DD57E2" w:rsidP="00DD57E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3" w:type="pct"/>
            <w:vAlign w:val="center"/>
          </w:tcPr>
          <w:p w:rsidR="00DD57E2" w:rsidRPr="00582CCD" w:rsidRDefault="00DD57E2" w:rsidP="00AC1617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56539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3245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اپیدمیولوژی در بیماریهای گیاهان</w:t>
            </w:r>
          </w:p>
        </w:tc>
        <w:tc>
          <w:tcPr>
            <w:tcW w:w="1295" w:type="pct"/>
            <w:vAlign w:val="center"/>
          </w:tcPr>
          <w:p w:rsidR="00DD57E2" w:rsidRPr="00582CCD" w:rsidRDefault="00B25C1C" w:rsidP="00DD57E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  <w:r w:rsidR="0060613E">
              <w:rPr>
                <w:rFonts w:hint="cs"/>
                <w:sz w:val="20"/>
                <w:szCs w:val="22"/>
                <w:rtl/>
                <w:lang w:bidi="fa-IR"/>
              </w:rPr>
              <w:t>/ جهانشیر امینی/آزمایشگاه</w:t>
            </w:r>
          </w:p>
        </w:tc>
        <w:tc>
          <w:tcPr>
            <w:tcW w:w="1126" w:type="pct"/>
            <w:vAlign w:val="center"/>
          </w:tcPr>
          <w:p w:rsidR="00DD57E2" w:rsidRPr="00582CCD" w:rsidRDefault="00DD57E2" w:rsidP="00DD57E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DD57E2" w:rsidRPr="00582CCD" w:rsidRDefault="00DD57E2" w:rsidP="00DD57E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56539F" w:rsidTr="004F056C">
        <w:tc>
          <w:tcPr>
            <w:tcW w:w="298" w:type="pct"/>
            <w:vAlign w:val="center"/>
          </w:tcPr>
          <w:p w:rsidR="0056539F" w:rsidRDefault="0056539F" w:rsidP="0056539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73" w:type="pct"/>
            <w:vAlign w:val="center"/>
          </w:tcPr>
          <w:p w:rsidR="0056539F" w:rsidRPr="00582CCD" w:rsidRDefault="0056539F" w:rsidP="00AC1617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32459E" w:rsidRPr="0032459E"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پیش آگاهی در بیماریهای گیاهان</w:t>
            </w:r>
          </w:p>
        </w:tc>
        <w:tc>
          <w:tcPr>
            <w:tcW w:w="1295" w:type="pct"/>
            <w:vAlign w:val="center"/>
          </w:tcPr>
          <w:p w:rsidR="0056539F" w:rsidRPr="00582CCD" w:rsidRDefault="0056539F" w:rsidP="00444A1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تئوری/ </w:t>
            </w:r>
            <w:r w:rsidR="00444A1E">
              <w:rPr>
                <w:rFonts w:hint="cs"/>
                <w:sz w:val="20"/>
                <w:szCs w:val="22"/>
                <w:rtl/>
                <w:lang w:bidi="fa-IR"/>
              </w:rPr>
              <w:t>جهانشیر امینی</w:t>
            </w:r>
            <w:r w:rsidR="00E3274B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</w:p>
        </w:tc>
        <w:tc>
          <w:tcPr>
            <w:tcW w:w="1126" w:type="pct"/>
            <w:vAlign w:val="center"/>
          </w:tcPr>
          <w:p w:rsidR="0056539F" w:rsidRPr="00582CCD" w:rsidRDefault="0056539F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56539F" w:rsidRPr="00582CCD" w:rsidRDefault="0056539F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56539F" w:rsidTr="004F056C">
        <w:tc>
          <w:tcPr>
            <w:tcW w:w="298" w:type="pct"/>
            <w:vAlign w:val="center"/>
          </w:tcPr>
          <w:p w:rsidR="0056539F" w:rsidRDefault="0056539F" w:rsidP="0056539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73" w:type="pct"/>
            <w:vAlign w:val="center"/>
          </w:tcPr>
          <w:p w:rsidR="0056539F" w:rsidRPr="00582CCD" w:rsidRDefault="0056539F" w:rsidP="00AC1617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  <w:r w:rsidR="003245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پیش آگاهی در بیماریهای گیاهان</w:t>
            </w:r>
          </w:p>
        </w:tc>
        <w:tc>
          <w:tcPr>
            <w:tcW w:w="1295" w:type="pct"/>
            <w:vAlign w:val="center"/>
          </w:tcPr>
          <w:p w:rsidR="0056539F" w:rsidRPr="00582CCD" w:rsidRDefault="0056539F" w:rsidP="00444A1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تئوری/ </w:t>
            </w:r>
            <w:r w:rsidR="00444A1E">
              <w:rPr>
                <w:rFonts w:hint="cs"/>
                <w:sz w:val="20"/>
                <w:szCs w:val="22"/>
                <w:rtl/>
                <w:lang w:bidi="fa-IR"/>
              </w:rPr>
              <w:t>جهانشیر امینی</w:t>
            </w:r>
            <w:r w:rsidR="00E3274B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</w:p>
        </w:tc>
        <w:tc>
          <w:tcPr>
            <w:tcW w:w="1126" w:type="pct"/>
            <w:vAlign w:val="center"/>
          </w:tcPr>
          <w:p w:rsidR="0056539F" w:rsidRPr="00582CCD" w:rsidRDefault="0056539F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56539F" w:rsidRPr="00582CCD" w:rsidRDefault="0056539F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444A1E" w:rsidTr="00791112">
        <w:tc>
          <w:tcPr>
            <w:tcW w:w="298" w:type="pct"/>
            <w:vAlign w:val="center"/>
          </w:tcPr>
          <w:p w:rsidR="00444A1E" w:rsidRDefault="00444A1E" w:rsidP="00444A1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73" w:type="pct"/>
            <w:vAlign w:val="center"/>
          </w:tcPr>
          <w:p w:rsidR="00444A1E" w:rsidRPr="00582CCD" w:rsidRDefault="00444A1E" w:rsidP="00AC161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  <w:r w:rsidR="003245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کاربرد سموم شیمیایی در کشاورزی</w:t>
            </w:r>
          </w:p>
        </w:tc>
        <w:tc>
          <w:tcPr>
            <w:tcW w:w="1295" w:type="pct"/>
          </w:tcPr>
          <w:p w:rsidR="00444A1E" w:rsidRDefault="00444A1E" w:rsidP="00444A1E">
            <w:r w:rsidRPr="00906B82">
              <w:rPr>
                <w:rFonts w:hint="cs"/>
                <w:sz w:val="20"/>
                <w:szCs w:val="22"/>
                <w:rtl/>
                <w:lang w:bidi="fa-IR"/>
              </w:rPr>
              <w:t>تئوری/ جهانشیر امینی/کلاس</w:t>
            </w:r>
          </w:p>
        </w:tc>
        <w:tc>
          <w:tcPr>
            <w:tcW w:w="1126" w:type="pct"/>
          </w:tcPr>
          <w:p w:rsidR="00444A1E" w:rsidRDefault="00444A1E" w:rsidP="00444A1E"/>
        </w:tc>
        <w:tc>
          <w:tcPr>
            <w:tcW w:w="1208" w:type="pct"/>
          </w:tcPr>
          <w:p w:rsidR="00444A1E" w:rsidRPr="00582CCD" w:rsidRDefault="00444A1E" w:rsidP="00444A1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56539F" w:rsidTr="004F056C">
        <w:tc>
          <w:tcPr>
            <w:tcW w:w="298" w:type="pct"/>
            <w:vAlign w:val="center"/>
          </w:tcPr>
          <w:p w:rsidR="0056539F" w:rsidRDefault="0056539F" w:rsidP="0056539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73" w:type="pct"/>
            <w:vAlign w:val="center"/>
          </w:tcPr>
          <w:p w:rsidR="00AC1617" w:rsidRPr="00582CCD" w:rsidRDefault="0056539F" w:rsidP="00AC161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D00DA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C161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پایداری سموم بعد از کاربرد</w:t>
            </w:r>
          </w:p>
          <w:p w:rsidR="0056539F" w:rsidRPr="00582CCD" w:rsidRDefault="0056539F" w:rsidP="00AC1617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56539F" w:rsidRPr="00582CCD" w:rsidRDefault="00E7421E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تئوری/ جهانشیر امینی/کلاس</w:t>
            </w:r>
          </w:p>
        </w:tc>
        <w:tc>
          <w:tcPr>
            <w:tcW w:w="1126" w:type="pct"/>
            <w:vAlign w:val="center"/>
          </w:tcPr>
          <w:p w:rsidR="0056539F" w:rsidRPr="00582CCD" w:rsidRDefault="0056539F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56539F" w:rsidRPr="00582CCD" w:rsidRDefault="0056539F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56539F" w:rsidTr="004F056C">
        <w:tc>
          <w:tcPr>
            <w:tcW w:w="298" w:type="pct"/>
            <w:vAlign w:val="center"/>
          </w:tcPr>
          <w:p w:rsidR="0056539F" w:rsidRDefault="0056539F" w:rsidP="0056539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073" w:type="pct"/>
            <w:vAlign w:val="center"/>
          </w:tcPr>
          <w:p w:rsidR="0056539F" w:rsidRPr="00582CCD" w:rsidRDefault="0056539F" w:rsidP="00AC1617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FB33B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C161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کنترل بیولوژیک بیماریهای گیاهان</w:t>
            </w:r>
          </w:p>
        </w:tc>
        <w:tc>
          <w:tcPr>
            <w:tcW w:w="1295" w:type="pct"/>
            <w:vAlign w:val="center"/>
          </w:tcPr>
          <w:p w:rsidR="0056539F" w:rsidRPr="00582CCD" w:rsidRDefault="00FB33B1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تئوری/ جهانشیر امینی</w:t>
            </w:r>
            <w:r w:rsidR="00E3274B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</w:p>
        </w:tc>
        <w:tc>
          <w:tcPr>
            <w:tcW w:w="1126" w:type="pct"/>
            <w:vAlign w:val="center"/>
          </w:tcPr>
          <w:p w:rsidR="0056539F" w:rsidRPr="00582CCD" w:rsidRDefault="0056539F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56539F" w:rsidRPr="00582CCD" w:rsidRDefault="0056539F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FB33B1" w:rsidTr="004F056C">
        <w:tc>
          <w:tcPr>
            <w:tcW w:w="298" w:type="pct"/>
            <w:vAlign w:val="center"/>
          </w:tcPr>
          <w:p w:rsidR="00FB33B1" w:rsidRDefault="00FB33B1" w:rsidP="00FB33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073" w:type="pct"/>
            <w:vAlign w:val="center"/>
          </w:tcPr>
          <w:p w:rsidR="00AC1617" w:rsidRPr="00582CCD" w:rsidRDefault="00FB33B1" w:rsidP="00AC161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C161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کنترل بیولوژیک بیماریهای گیاهان</w:t>
            </w:r>
          </w:p>
          <w:p w:rsidR="00FB33B1" w:rsidRPr="00582CCD" w:rsidRDefault="00FB33B1" w:rsidP="00AC1617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FB33B1" w:rsidRPr="00582CCD" w:rsidRDefault="00FB33B1" w:rsidP="00FB33B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تئوری/ جهانشیر امینی</w:t>
            </w:r>
            <w:r w:rsidR="00E3274B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</w:p>
        </w:tc>
        <w:tc>
          <w:tcPr>
            <w:tcW w:w="1126" w:type="pct"/>
            <w:vAlign w:val="center"/>
          </w:tcPr>
          <w:p w:rsidR="00FB33B1" w:rsidRPr="00582CCD" w:rsidRDefault="00FB33B1" w:rsidP="00FB33B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FB33B1" w:rsidRPr="00582CCD" w:rsidRDefault="00FB33B1" w:rsidP="00FB33B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336286" w:rsidTr="004F056C">
        <w:tc>
          <w:tcPr>
            <w:tcW w:w="298" w:type="pct"/>
            <w:vAlign w:val="center"/>
          </w:tcPr>
          <w:p w:rsidR="00336286" w:rsidRDefault="0098050B" w:rsidP="00FB33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1073" w:type="pct"/>
            <w:vAlign w:val="center"/>
          </w:tcPr>
          <w:p w:rsidR="00AC1617" w:rsidRPr="00582CCD" w:rsidRDefault="00336286" w:rsidP="00AC161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C161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مقاومت</w:t>
            </w:r>
            <w:bookmarkStart w:id="0" w:name="_GoBack"/>
            <w:bookmarkEnd w:id="0"/>
          </w:p>
          <w:p w:rsidR="00336286" w:rsidRPr="00582CCD" w:rsidRDefault="00336286" w:rsidP="00AC161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336286" w:rsidRDefault="0060613E" w:rsidP="00FB33B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تئوری/ جهانشیر امینی/کلاس</w:t>
            </w:r>
          </w:p>
        </w:tc>
        <w:tc>
          <w:tcPr>
            <w:tcW w:w="1126" w:type="pct"/>
            <w:vAlign w:val="center"/>
          </w:tcPr>
          <w:p w:rsidR="00336286" w:rsidRPr="00582CCD" w:rsidRDefault="00336286" w:rsidP="00FB33B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336286" w:rsidRPr="00582CCD" w:rsidRDefault="00336286" w:rsidP="00FB33B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8CB" w:rsidRDefault="006408CB" w:rsidP="00061A9B">
      <w:pPr>
        <w:spacing w:after="0"/>
      </w:pPr>
      <w:r>
        <w:separator/>
      </w:r>
    </w:p>
  </w:endnote>
  <w:endnote w:type="continuationSeparator" w:id="0">
    <w:p w:rsidR="006408CB" w:rsidRDefault="006408C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222617">
      <w:rPr>
        <w:noProof/>
        <w:rtl/>
        <w:lang w:bidi="fa-IR"/>
      </w:rPr>
      <w:t>4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8CB" w:rsidRDefault="006408CB" w:rsidP="00061A9B">
      <w:pPr>
        <w:spacing w:after="0"/>
      </w:pPr>
      <w:r>
        <w:separator/>
      </w:r>
    </w:p>
  </w:footnote>
  <w:footnote w:type="continuationSeparator" w:id="0">
    <w:p w:rsidR="006408CB" w:rsidRDefault="006408C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59A138AB"/>
    <w:multiLevelType w:val="hybridMultilevel"/>
    <w:tmpl w:val="6436F3E4"/>
    <w:lvl w:ilvl="0" w:tplc="067AB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7A56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88DF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76A7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C66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DA68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9C3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E28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64C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9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5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30"/>
  </w:num>
  <w:num w:numId="19">
    <w:abstractNumId w:val="29"/>
  </w:num>
  <w:num w:numId="20">
    <w:abstractNumId w:val="27"/>
  </w:num>
  <w:num w:numId="21">
    <w:abstractNumId w:val="15"/>
  </w:num>
  <w:num w:numId="22">
    <w:abstractNumId w:val="17"/>
  </w:num>
  <w:num w:numId="23">
    <w:abstractNumId w:val="26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4"/>
  </w:num>
  <w:num w:numId="31">
    <w:abstractNumId w:val="16"/>
  </w:num>
  <w:num w:numId="32">
    <w:abstractNumId w:val="23"/>
  </w:num>
  <w:num w:numId="33">
    <w:abstractNumId w:val="31"/>
  </w:num>
  <w:num w:numId="34">
    <w:abstractNumId w:val="28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5B9C"/>
    <w:rsid w:val="0001449B"/>
    <w:rsid w:val="00015BA0"/>
    <w:rsid w:val="00031751"/>
    <w:rsid w:val="0003205B"/>
    <w:rsid w:val="00036119"/>
    <w:rsid w:val="00047C80"/>
    <w:rsid w:val="00055FF1"/>
    <w:rsid w:val="00061A9B"/>
    <w:rsid w:val="000A027F"/>
    <w:rsid w:val="000B6B37"/>
    <w:rsid w:val="000C73DF"/>
    <w:rsid w:val="0012479B"/>
    <w:rsid w:val="00126355"/>
    <w:rsid w:val="0013501B"/>
    <w:rsid w:val="001424EB"/>
    <w:rsid w:val="00144BA6"/>
    <w:rsid w:val="00165901"/>
    <w:rsid w:val="0018085B"/>
    <w:rsid w:val="001820FC"/>
    <w:rsid w:val="00184FCE"/>
    <w:rsid w:val="00192BA1"/>
    <w:rsid w:val="00197896"/>
    <w:rsid w:val="001A4CEF"/>
    <w:rsid w:val="001B1F97"/>
    <w:rsid w:val="001B2B5B"/>
    <w:rsid w:val="001C1A69"/>
    <w:rsid w:val="001C5291"/>
    <w:rsid w:val="001D1224"/>
    <w:rsid w:val="001E2DA0"/>
    <w:rsid w:val="001F48E0"/>
    <w:rsid w:val="001F7DF3"/>
    <w:rsid w:val="00211920"/>
    <w:rsid w:val="00222617"/>
    <w:rsid w:val="002252E6"/>
    <w:rsid w:val="0023700A"/>
    <w:rsid w:val="002459C0"/>
    <w:rsid w:val="00252D01"/>
    <w:rsid w:val="00261C5C"/>
    <w:rsid w:val="00262DF5"/>
    <w:rsid w:val="00270A93"/>
    <w:rsid w:val="002807E3"/>
    <w:rsid w:val="00296AB2"/>
    <w:rsid w:val="002A4FAC"/>
    <w:rsid w:val="002A636E"/>
    <w:rsid w:val="002B0A6E"/>
    <w:rsid w:val="002B1C96"/>
    <w:rsid w:val="002B2198"/>
    <w:rsid w:val="002B2C72"/>
    <w:rsid w:val="002B35CC"/>
    <w:rsid w:val="002C14F8"/>
    <w:rsid w:val="002C4CEB"/>
    <w:rsid w:val="002D0BD4"/>
    <w:rsid w:val="002D700E"/>
    <w:rsid w:val="002F49C5"/>
    <w:rsid w:val="00310008"/>
    <w:rsid w:val="0032459E"/>
    <w:rsid w:val="00336286"/>
    <w:rsid w:val="00336FDF"/>
    <w:rsid w:val="00355E72"/>
    <w:rsid w:val="003602A3"/>
    <w:rsid w:val="00362863"/>
    <w:rsid w:val="00363035"/>
    <w:rsid w:val="00370ACB"/>
    <w:rsid w:val="00374B8D"/>
    <w:rsid w:val="003A1D8B"/>
    <w:rsid w:val="003A64C9"/>
    <w:rsid w:val="003B7E12"/>
    <w:rsid w:val="003F69BB"/>
    <w:rsid w:val="00400C8A"/>
    <w:rsid w:val="00401CE6"/>
    <w:rsid w:val="00437966"/>
    <w:rsid w:val="00444A1E"/>
    <w:rsid w:val="00444A73"/>
    <w:rsid w:val="00466747"/>
    <w:rsid w:val="00487C6C"/>
    <w:rsid w:val="004A4A5B"/>
    <w:rsid w:val="004C5DB1"/>
    <w:rsid w:val="004C6E03"/>
    <w:rsid w:val="004D4950"/>
    <w:rsid w:val="004D5045"/>
    <w:rsid w:val="004E2BEE"/>
    <w:rsid w:val="004F056C"/>
    <w:rsid w:val="004F12F4"/>
    <w:rsid w:val="004F1FCA"/>
    <w:rsid w:val="00505446"/>
    <w:rsid w:val="0050563D"/>
    <w:rsid w:val="0051290F"/>
    <w:rsid w:val="00517F05"/>
    <w:rsid w:val="00534E45"/>
    <w:rsid w:val="0056539F"/>
    <w:rsid w:val="0057626B"/>
    <w:rsid w:val="00582CCD"/>
    <w:rsid w:val="00584D52"/>
    <w:rsid w:val="00591019"/>
    <w:rsid w:val="005A0727"/>
    <w:rsid w:val="005A4439"/>
    <w:rsid w:val="005A7148"/>
    <w:rsid w:val="005A7B23"/>
    <w:rsid w:val="005C0385"/>
    <w:rsid w:val="005D0BB3"/>
    <w:rsid w:val="005D7AAE"/>
    <w:rsid w:val="005F6D9C"/>
    <w:rsid w:val="005F7A96"/>
    <w:rsid w:val="00605B7A"/>
    <w:rsid w:val="0060613E"/>
    <w:rsid w:val="00611622"/>
    <w:rsid w:val="00627941"/>
    <w:rsid w:val="00633EC5"/>
    <w:rsid w:val="006408CB"/>
    <w:rsid w:val="00651102"/>
    <w:rsid w:val="00675CAA"/>
    <w:rsid w:val="00682123"/>
    <w:rsid w:val="006B4328"/>
    <w:rsid w:val="006F33D4"/>
    <w:rsid w:val="0071238A"/>
    <w:rsid w:val="007146CC"/>
    <w:rsid w:val="00716773"/>
    <w:rsid w:val="0072301F"/>
    <w:rsid w:val="007317DD"/>
    <w:rsid w:val="00735D11"/>
    <w:rsid w:val="0075167A"/>
    <w:rsid w:val="00766300"/>
    <w:rsid w:val="00772610"/>
    <w:rsid w:val="00787DA0"/>
    <w:rsid w:val="00793303"/>
    <w:rsid w:val="007B04DF"/>
    <w:rsid w:val="007B1B66"/>
    <w:rsid w:val="007B7173"/>
    <w:rsid w:val="007C0526"/>
    <w:rsid w:val="007C25BD"/>
    <w:rsid w:val="007C2FF0"/>
    <w:rsid w:val="007C4B7C"/>
    <w:rsid w:val="007D1927"/>
    <w:rsid w:val="007F7924"/>
    <w:rsid w:val="00807576"/>
    <w:rsid w:val="008120F9"/>
    <w:rsid w:val="00824DF4"/>
    <w:rsid w:val="008340A0"/>
    <w:rsid w:val="00853C2F"/>
    <w:rsid w:val="00855D7B"/>
    <w:rsid w:val="00860592"/>
    <w:rsid w:val="0086073B"/>
    <w:rsid w:val="00863C0C"/>
    <w:rsid w:val="008719B1"/>
    <w:rsid w:val="0087319C"/>
    <w:rsid w:val="00897957"/>
    <w:rsid w:val="008C0FEE"/>
    <w:rsid w:val="008C3AB5"/>
    <w:rsid w:val="008D6C02"/>
    <w:rsid w:val="008E0391"/>
    <w:rsid w:val="008E6B14"/>
    <w:rsid w:val="008F6411"/>
    <w:rsid w:val="00914703"/>
    <w:rsid w:val="00923803"/>
    <w:rsid w:val="009273CC"/>
    <w:rsid w:val="00934F47"/>
    <w:rsid w:val="0098050B"/>
    <w:rsid w:val="0098549E"/>
    <w:rsid w:val="0099014B"/>
    <w:rsid w:val="009A4FA1"/>
    <w:rsid w:val="009B5808"/>
    <w:rsid w:val="009C0041"/>
    <w:rsid w:val="009C2719"/>
    <w:rsid w:val="009F0C76"/>
    <w:rsid w:val="009F1DA8"/>
    <w:rsid w:val="00A51E3F"/>
    <w:rsid w:val="00A52353"/>
    <w:rsid w:val="00A94048"/>
    <w:rsid w:val="00AA1569"/>
    <w:rsid w:val="00AA1BFA"/>
    <w:rsid w:val="00AB3C79"/>
    <w:rsid w:val="00AC1617"/>
    <w:rsid w:val="00AC5599"/>
    <w:rsid w:val="00AD40DF"/>
    <w:rsid w:val="00AE5D2E"/>
    <w:rsid w:val="00AF107D"/>
    <w:rsid w:val="00AF4840"/>
    <w:rsid w:val="00B01882"/>
    <w:rsid w:val="00B25C1C"/>
    <w:rsid w:val="00B53F72"/>
    <w:rsid w:val="00B5740E"/>
    <w:rsid w:val="00B771E7"/>
    <w:rsid w:val="00B77E9C"/>
    <w:rsid w:val="00BA374A"/>
    <w:rsid w:val="00BC6A9B"/>
    <w:rsid w:val="00BF2A62"/>
    <w:rsid w:val="00C26748"/>
    <w:rsid w:val="00C31DF2"/>
    <w:rsid w:val="00C34844"/>
    <w:rsid w:val="00C37F84"/>
    <w:rsid w:val="00C44141"/>
    <w:rsid w:val="00C47146"/>
    <w:rsid w:val="00C60107"/>
    <w:rsid w:val="00C80219"/>
    <w:rsid w:val="00C82905"/>
    <w:rsid w:val="00C84EC6"/>
    <w:rsid w:val="00CA45CF"/>
    <w:rsid w:val="00CA7546"/>
    <w:rsid w:val="00CB0411"/>
    <w:rsid w:val="00CB71E5"/>
    <w:rsid w:val="00CC2F76"/>
    <w:rsid w:val="00CC6FDA"/>
    <w:rsid w:val="00CE1F98"/>
    <w:rsid w:val="00D00DAB"/>
    <w:rsid w:val="00D043AE"/>
    <w:rsid w:val="00D05905"/>
    <w:rsid w:val="00D2144D"/>
    <w:rsid w:val="00D34B0F"/>
    <w:rsid w:val="00D45B4E"/>
    <w:rsid w:val="00D5094B"/>
    <w:rsid w:val="00D50B2B"/>
    <w:rsid w:val="00D60A58"/>
    <w:rsid w:val="00D9111F"/>
    <w:rsid w:val="00DA0D13"/>
    <w:rsid w:val="00DB0346"/>
    <w:rsid w:val="00DB0DFA"/>
    <w:rsid w:val="00DD57E2"/>
    <w:rsid w:val="00DE515C"/>
    <w:rsid w:val="00DF0011"/>
    <w:rsid w:val="00E3274B"/>
    <w:rsid w:val="00E504B7"/>
    <w:rsid w:val="00E53BEE"/>
    <w:rsid w:val="00E7421E"/>
    <w:rsid w:val="00E85668"/>
    <w:rsid w:val="00EA55C8"/>
    <w:rsid w:val="00EB08CA"/>
    <w:rsid w:val="00EB76A2"/>
    <w:rsid w:val="00EE56A0"/>
    <w:rsid w:val="00EF4E50"/>
    <w:rsid w:val="00EF67CA"/>
    <w:rsid w:val="00F06A90"/>
    <w:rsid w:val="00F20835"/>
    <w:rsid w:val="00F51FBF"/>
    <w:rsid w:val="00F56BDE"/>
    <w:rsid w:val="00F6060B"/>
    <w:rsid w:val="00F6504B"/>
    <w:rsid w:val="00F72F9E"/>
    <w:rsid w:val="00F752F8"/>
    <w:rsid w:val="00F838C1"/>
    <w:rsid w:val="00F858F8"/>
    <w:rsid w:val="00F85FB3"/>
    <w:rsid w:val="00FB33B1"/>
    <w:rsid w:val="00FB3E55"/>
    <w:rsid w:val="00FC58F8"/>
    <w:rsid w:val="00FE6960"/>
    <w:rsid w:val="00FE6B3D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5AD2AF-5FD1-42A5-AAF4-ABA67EC2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1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6127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444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847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132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36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9846">
          <w:marLeft w:val="0"/>
          <w:marRight w:val="965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733">
          <w:marLeft w:val="0"/>
          <w:marRight w:val="965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1351">
          <w:marLeft w:val="0"/>
          <w:marRight w:val="965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4981">
          <w:marLeft w:val="0"/>
          <w:marRight w:val="965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2931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F2252-FE1B-473E-98C8-31921A44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creator>Hamid Farvaresh</dc:creator>
  <cp:lastModifiedBy>Admin</cp:lastModifiedBy>
  <cp:revision>12</cp:revision>
  <cp:lastPrinted>2018-07-09T15:10:00Z</cp:lastPrinted>
  <dcterms:created xsi:type="dcterms:W3CDTF">2019-01-09T09:30:00Z</dcterms:created>
  <dcterms:modified xsi:type="dcterms:W3CDTF">2019-10-26T14:01:00Z</dcterms:modified>
</cp:coreProperties>
</file>