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7E03E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2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6227D0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7E03E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 w:rsidR="007E03E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 w:rsidR="007E03E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7E03E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این درس به عنوان یک درس اختیاری تعریف شده است؛ از اینرو مباحثی با مشورت دانشجویان مباحث عملی و جدید در کلاس درس مطرح خواهد شد.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7E03ED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 مشورت دانشجویان بحث مسئولیت کیفری اشخاص حقوقی برای این ترم انتخاب شده است.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که مصادیق اشخاص حقوقی را شناسایی نموده و نحوه مسئولیت آن را درک نمایند.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7E03E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7E03ED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 w:rsidR="007E03E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اشخاص حقوقی حقوق خصوصی و حقوق عمومی را تشخیص دهند. میزان مسئولیت کیفری هر یک را نیز بدانند. همچنین مجازات قابل اعمال را نیز تحلیل کنند.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B12EF" w:rsidP="007E03E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 این بخش </w:t>
            </w:r>
            <w:r w:rsidR="007E03ED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 w:rsidR="007E03ED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بتوانند در یک پرونده کیفری که اشخاص حقوقی در آن متهم هستند، بتوانند حکم قضیه را صادر نمایند. به بیان دیگر، برای اشخاص حقوقی مجازات مناسب تعیین کنند.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7E03ED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بعد از اتمام این درس انتظار این است که دانشجویان </w:t>
            </w:r>
            <w:r w:rsidR="002B6BAD">
              <w:rPr>
                <w:rFonts w:cs="B Nazanin" w:hint="cs"/>
                <w:sz w:val="28"/>
                <w:szCs w:val="28"/>
                <w:rtl/>
              </w:rPr>
              <w:t>درک کنند که هر مجازاتی در خصوص اشخاص حقوقی حقوق خصوصی و حقوق عمومی قابل اعمال نیست هر چند در قانون ذکر شده است، لذا قانون باید اصلاح شود.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B12EF" w:rsidRDefault="002B6BAD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 علمی پژوهشی مربوطه</w:t>
            </w:r>
          </w:p>
          <w:p w:rsidR="002B6BAD" w:rsidRDefault="002B6BAD" w:rsidP="002B6BA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علمی جهت پیدا کردن منابع مرتبط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6BAD">
              <w:rPr>
                <w:rFonts w:cs="B Nazanin" w:hint="cs"/>
                <w:sz w:val="28"/>
                <w:szCs w:val="28"/>
                <w:rtl/>
                <w:lang w:bidi="fa-IR"/>
              </w:rPr>
              <w:t>پرسش و پاسخ کلاسی</w:t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تعاریف ارائه شده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اشخاص حقوقی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مسئولیت کارفرما، نظریه سیاست و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 مربوطه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کیفری شرکت قبل از تأسیس، در زمان ادغام، در زمان تبدیل، در زمان تسویه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B6BAD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B6B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فروض مختلف مسئولیت کیفری اشخاص حقوقی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نماینده، وضعیت وکیل دادگستری، وضعیت هیأت مدیره و مدیر عامل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نماینده شخص حقوقی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اشخاص حقوقی حقوق خصوصی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اشخاص حقوقی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اشخاص حقوقی حقوق عمومی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اشخاص حقوقی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نابودگر،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مالی،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سالب حیثیت و ....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قابل اعمال در خصوص اشخاص حقوق خصوصی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نظریه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 xml:space="preserve">های علمی در خصوص مبانی عدم مجازات اشخاص حقوق عمومی،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ناکارایی و نقص قوانین مربوطه و جمع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بندی نهایی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B6BA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مجازات قابل اعمال در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خصوص اشخاص حقوق عمومی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9B6497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شریفی، محسن، حبیب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زاده، محمدجعفر، دگرگونی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مسئولیت کیفری اشخاص حقوقی در ایران، مجله حقوقی دادگستری، شماره 82، 1392.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9B6497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موسوی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مجاب، سید درید، دامنه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 xml:space="preserve"> مسئولیت کیفری اشخاص حقوقی در قانون مجازات اسلامی، فصلنامه پژوهش حقوق کیفری، شماره 13، 1394.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9B6497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..........گونه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مجازات شخص حقوقی، مجله آموزه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حقوق کیفری، شماره 9، 1394.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9B6497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عبداللهی، افشین، امکان اعمال ضمانت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اجراهای کیفری در خصوص اشخاص حقوقی حقوق عمومی، فصلنامه پژوهش حقوق کیفری، تحت چاپ، 1398.</w:t>
            </w:r>
            <w:bookmarkStart w:id="0" w:name="_GoBack"/>
            <w:bookmarkEnd w:id="0"/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421521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21521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ارائه مبحث به شیوه کنفرانس - بحث و درگیر بودن در مباحث مطروحه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21521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21521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امتحان میان ترم </w:t>
            </w:r>
            <w:r>
              <w:rPr>
                <w:rFonts w:cs="Times New Roman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اردیبهشت 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21521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21521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 - تیرماه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7E009D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421521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ارائه کنفرانس و تسلط به آن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D0" w:rsidRDefault="006227D0" w:rsidP="000A6274">
      <w:pPr>
        <w:spacing w:after="0" w:line="240" w:lineRule="auto"/>
      </w:pPr>
      <w:r>
        <w:separator/>
      </w:r>
    </w:p>
  </w:endnote>
  <w:endnote w:type="continuationSeparator" w:id="0">
    <w:p w:rsidR="006227D0" w:rsidRDefault="006227D0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D0" w:rsidRDefault="006227D0" w:rsidP="000A6274">
      <w:pPr>
        <w:spacing w:after="0" w:line="240" w:lineRule="auto"/>
      </w:pPr>
      <w:r>
        <w:separator/>
      </w:r>
    </w:p>
  </w:footnote>
  <w:footnote w:type="continuationSeparator" w:id="0">
    <w:p w:rsidR="006227D0" w:rsidRDefault="006227D0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B6BAD"/>
    <w:rsid w:val="002D19DA"/>
    <w:rsid w:val="002F1D79"/>
    <w:rsid w:val="00312643"/>
    <w:rsid w:val="00381CE1"/>
    <w:rsid w:val="003A59A8"/>
    <w:rsid w:val="003B2857"/>
    <w:rsid w:val="003B471B"/>
    <w:rsid w:val="00421521"/>
    <w:rsid w:val="00433D1A"/>
    <w:rsid w:val="00445311"/>
    <w:rsid w:val="004D1F18"/>
    <w:rsid w:val="005047A0"/>
    <w:rsid w:val="00541F92"/>
    <w:rsid w:val="00547EAF"/>
    <w:rsid w:val="0056066F"/>
    <w:rsid w:val="006227D0"/>
    <w:rsid w:val="00694DA7"/>
    <w:rsid w:val="006B4443"/>
    <w:rsid w:val="006C0445"/>
    <w:rsid w:val="00783BBC"/>
    <w:rsid w:val="007E009D"/>
    <w:rsid w:val="007E03ED"/>
    <w:rsid w:val="007F4686"/>
    <w:rsid w:val="00836F90"/>
    <w:rsid w:val="0093480D"/>
    <w:rsid w:val="0095070E"/>
    <w:rsid w:val="009B6497"/>
    <w:rsid w:val="009F5068"/>
    <w:rsid w:val="00A32C91"/>
    <w:rsid w:val="00A3436A"/>
    <w:rsid w:val="00A5191C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0391-F558-4E8B-9730-F9B2A808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5</cp:revision>
  <cp:lastPrinted>2014-05-05T10:47:00Z</cp:lastPrinted>
  <dcterms:created xsi:type="dcterms:W3CDTF">2019-04-12T08:24:00Z</dcterms:created>
  <dcterms:modified xsi:type="dcterms:W3CDTF">2019-04-12T09:34:00Z</dcterms:modified>
</cp:coreProperties>
</file>