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D09" w:rsidRDefault="00CD7D09" w:rsidP="00CD7D09">
      <w:pPr>
        <w:bidi/>
        <w:rPr>
          <w:rFonts w:cs="B Nazanin"/>
          <w:b/>
          <w:bCs/>
          <w:sz w:val="32"/>
          <w:szCs w:val="32"/>
          <w:lang w:bidi="fa-IR"/>
        </w:rPr>
      </w:pPr>
      <w:r>
        <w:rPr>
          <w:noProof/>
        </w:rPr>
        <w:drawing>
          <wp:anchor distT="0" distB="0" distL="114300" distR="114300" simplePos="0" relativeHeight="251658240" behindDoc="1" locked="0" layoutInCell="1" allowOverlap="1">
            <wp:simplePos x="0" y="0"/>
            <wp:positionH relativeFrom="column">
              <wp:posOffset>5581650</wp:posOffset>
            </wp:positionH>
            <wp:positionV relativeFrom="paragraph">
              <wp:posOffset>-228600</wp:posOffset>
            </wp:positionV>
            <wp:extent cx="605790" cy="809625"/>
            <wp:effectExtent l="0" t="0" r="3810" b="9525"/>
            <wp:wrapTight wrapText="bothSides">
              <wp:wrapPolygon edited="0">
                <wp:start x="0" y="0"/>
                <wp:lineTo x="0" y="21346"/>
                <wp:lineTo x="21057" y="21346"/>
                <wp:lineTo x="21057" y="0"/>
                <wp:lineTo x="0" y="0"/>
              </wp:wrapPolygon>
            </wp:wrapTight>
            <wp:docPr id="2" name="Picture 2" descr="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ownloa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809625"/>
                    </a:xfrm>
                    <a:prstGeom prst="rect">
                      <a:avLst/>
                    </a:prstGeom>
                    <a:noFill/>
                  </pic:spPr>
                </pic:pic>
              </a:graphicData>
            </a:graphic>
            <wp14:sizeRelH relativeFrom="page">
              <wp14:pctWidth>0</wp14:pctWidth>
            </wp14:sizeRelH>
            <wp14:sizeRelV relativeFrom="page">
              <wp14:pctHeight>0</wp14:pctHeight>
            </wp14:sizeRelV>
          </wp:anchor>
        </w:drawing>
      </w:r>
      <w:r>
        <w:rPr>
          <w:rFonts w:cs="B Nazanin" w:hint="cs"/>
          <w:b/>
          <w:bCs/>
          <w:sz w:val="32"/>
          <w:szCs w:val="32"/>
          <w:rtl/>
          <w:lang w:bidi="fa-IR"/>
        </w:rPr>
        <w:t xml:space="preserve">                                   به نام خدا            </w:t>
      </w:r>
      <w:r>
        <w:rPr>
          <w:rFonts w:cs="B Nazanin" w:hint="cs"/>
          <w:b/>
          <w:bCs/>
          <w:sz w:val="24"/>
          <w:szCs w:val="24"/>
          <w:rtl/>
          <w:lang w:bidi="fa-IR"/>
        </w:rPr>
        <w:t xml:space="preserve">                       سال تحصیلی:</w:t>
      </w:r>
      <w:r w:rsidR="00A1049E">
        <w:rPr>
          <w:rFonts w:cs="B Nazanin" w:hint="cs"/>
          <w:b/>
          <w:bCs/>
          <w:sz w:val="24"/>
          <w:szCs w:val="24"/>
          <w:rtl/>
          <w:lang w:bidi="fa-IR"/>
        </w:rPr>
        <w:t xml:space="preserve"> </w:t>
      </w:r>
      <w:r w:rsidR="00A1049E">
        <w:rPr>
          <w:rFonts w:cs="B Nazanin" w:hint="cs"/>
          <w:b/>
          <w:bCs/>
          <w:sz w:val="24"/>
          <w:szCs w:val="24"/>
          <w:rtl/>
          <w:lang w:bidi="fa-IR"/>
        </w:rPr>
        <w:t>پاييز 1399</w:t>
      </w:r>
      <w:bookmarkStart w:id="0" w:name="_GoBack"/>
      <w:bookmarkEnd w:id="0"/>
    </w:p>
    <w:tbl>
      <w:tblPr>
        <w:tblW w:w="1044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70"/>
        <w:gridCol w:w="2250"/>
        <w:gridCol w:w="2970"/>
        <w:gridCol w:w="3150"/>
      </w:tblGrid>
      <w:tr w:rsidR="00CD7D09" w:rsidTr="00CD7D09">
        <w:trPr>
          <w:trHeight w:val="90"/>
        </w:trPr>
        <w:tc>
          <w:tcPr>
            <w:tcW w:w="2070" w:type="dxa"/>
            <w:vMerge w:val="restart"/>
            <w:tcBorders>
              <w:top w:val="single" w:sz="8" w:space="0" w:color="auto"/>
              <w:left w:val="single" w:sz="8" w:space="0" w:color="auto"/>
              <w:bottom w:val="single" w:sz="8" w:space="0" w:color="auto"/>
              <w:right w:val="single" w:sz="4" w:space="0" w:color="auto"/>
            </w:tcBorders>
            <w:hideMark/>
          </w:tcPr>
          <w:p w:rsidR="00CD7D09" w:rsidRDefault="00CD7D09">
            <w:pPr>
              <w:bidi/>
              <w:spacing w:line="240" w:lineRule="auto"/>
              <w:rPr>
                <w:rFonts w:cs="B Nazanin"/>
                <w:sz w:val="28"/>
                <w:szCs w:val="28"/>
                <w:lang w:bidi="fa-IR"/>
              </w:rPr>
            </w:pPr>
            <w:r>
              <w:rPr>
                <w:rFonts w:cs="B Nazanin" w:hint="cs"/>
                <w:b/>
                <w:bCs/>
                <w:sz w:val="32"/>
                <w:szCs w:val="32"/>
                <w:rtl/>
                <w:lang w:bidi="fa-IR"/>
              </w:rPr>
              <w:t xml:space="preserve"> </w:t>
            </w:r>
            <w:r>
              <w:rPr>
                <w:rFonts w:cs="B Nazanin" w:hint="cs"/>
                <w:sz w:val="28"/>
                <w:szCs w:val="28"/>
                <w:rtl/>
                <w:lang w:bidi="fa-IR"/>
              </w:rPr>
              <w:t>شماره تلفن:</w:t>
            </w:r>
          </w:p>
          <w:p w:rsidR="00CD7D09" w:rsidRDefault="00CD7D09">
            <w:pPr>
              <w:bidi/>
              <w:spacing w:after="0" w:line="240" w:lineRule="auto"/>
              <w:rPr>
                <w:rFonts w:cs="B Zar"/>
                <w:b/>
                <w:bCs/>
                <w:sz w:val="28"/>
                <w:szCs w:val="28"/>
                <w:lang w:bidi="fa-IR"/>
              </w:rPr>
            </w:pPr>
            <w:r>
              <w:rPr>
                <w:rFonts w:cs="B Zar" w:hint="cs"/>
                <w:b/>
                <w:bCs/>
                <w:sz w:val="28"/>
                <w:szCs w:val="28"/>
                <w:rtl/>
                <w:lang w:bidi="fa-IR"/>
              </w:rPr>
              <w:t>33664600</w:t>
            </w:r>
          </w:p>
        </w:tc>
        <w:tc>
          <w:tcPr>
            <w:tcW w:w="2250" w:type="dxa"/>
            <w:vMerge w:val="restart"/>
            <w:tcBorders>
              <w:top w:val="single" w:sz="8" w:space="0" w:color="auto"/>
              <w:left w:val="single" w:sz="4" w:space="0" w:color="auto"/>
              <w:bottom w:val="single" w:sz="8" w:space="0" w:color="auto"/>
              <w:right w:val="single" w:sz="4" w:space="0" w:color="auto"/>
            </w:tcBorders>
            <w:hideMark/>
          </w:tcPr>
          <w:p w:rsidR="00CD7D09" w:rsidRDefault="00CD7D09">
            <w:pPr>
              <w:bidi/>
              <w:spacing w:line="240" w:lineRule="auto"/>
              <w:rPr>
                <w:rFonts w:cs="B Nazanin"/>
                <w:sz w:val="28"/>
                <w:szCs w:val="28"/>
                <w:lang w:bidi="fa-IR"/>
              </w:rPr>
            </w:pPr>
            <w:r>
              <w:rPr>
                <w:rFonts w:cs="B Nazanin" w:hint="cs"/>
                <w:sz w:val="28"/>
                <w:szCs w:val="28"/>
                <w:rtl/>
                <w:lang w:bidi="fa-IR"/>
              </w:rPr>
              <w:t>شماره اتاق: 113</w:t>
            </w:r>
          </w:p>
        </w:tc>
        <w:tc>
          <w:tcPr>
            <w:tcW w:w="2970" w:type="dxa"/>
            <w:vMerge w:val="restart"/>
            <w:tcBorders>
              <w:top w:val="single" w:sz="8" w:space="0" w:color="auto"/>
              <w:left w:val="single" w:sz="4" w:space="0" w:color="auto"/>
              <w:bottom w:val="single" w:sz="8" w:space="0" w:color="auto"/>
              <w:right w:val="single" w:sz="8" w:space="0" w:color="auto"/>
            </w:tcBorders>
            <w:hideMark/>
          </w:tcPr>
          <w:p w:rsidR="00CD7D09" w:rsidRDefault="00CD7D09">
            <w:pPr>
              <w:bidi/>
              <w:spacing w:line="240" w:lineRule="auto"/>
              <w:rPr>
                <w:rFonts w:cs="B Nazanin"/>
                <w:sz w:val="28"/>
                <w:szCs w:val="28"/>
                <w:lang w:bidi="fa-IR"/>
              </w:rPr>
            </w:pPr>
            <w:r>
              <w:rPr>
                <w:rFonts w:cs="B Nazanin" w:hint="cs"/>
                <w:sz w:val="28"/>
                <w:szCs w:val="28"/>
                <w:rtl/>
                <w:lang w:bidi="fa-IR"/>
              </w:rPr>
              <w:t>نام مدرس: افشین عبداللهی</w:t>
            </w:r>
          </w:p>
        </w:tc>
        <w:tc>
          <w:tcPr>
            <w:tcW w:w="3150" w:type="dxa"/>
            <w:tcBorders>
              <w:top w:val="single" w:sz="8" w:space="0" w:color="auto"/>
              <w:left w:val="single" w:sz="8" w:space="0" w:color="auto"/>
              <w:bottom w:val="single" w:sz="4" w:space="0" w:color="auto"/>
              <w:right w:val="single" w:sz="8" w:space="0" w:color="auto"/>
            </w:tcBorders>
            <w:hideMark/>
          </w:tcPr>
          <w:p w:rsidR="00CD7D09" w:rsidRDefault="00CD7D09">
            <w:pPr>
              <w:bidi/>
              <w:spacing w:line="240" w:lineRule="auto"/>
              <w:rPr>
                <w:rFonts w:cs="B Zar"/>
                <w:sz w:val="28"/>
                <w:szCs w:val="28"/>
                <w:lang w:bidi="fa-IR"/>
              </w:rPr>
            </w:pPr>
            <w:r>
              <w:rPr>
                <w:rFonts w:cs="B Nazanin" w:hint="cs"/>
                <w:sz w:val="28"/>
                <w:szCs w:val="28"/>
                <w:rtl/>
                <w:lang w:bidi="fa-IR"/>
              </w:rPr>
              <w:t xml:space="preserve">دانشکده </w:t>
            </w:r>
            <w:r>
              <w:rPr>
                <w:rFonts w:cs="Times New Roman"/>
                <w:sz w:val="28"/>
                <w:szCs w:val="28"/>
                <w:rtl/>
                <w:lang w:bidi="fa-IR"/>
              </w:rPr>
              <w:t xml:space="preserve">: </w:t>
            </w:r>
            <w:r>
              <w:rPr>
                <w:rFonts w:cs="B Zar" w:hint="cs"/>
                <w:sz w:val="28"/>
                <w:szCs w:val="28"/>
                <w:rtl/>
                <w:lang w:bidi="fa-IR"/>
              </w:rPr>
              <w:t>علوم انسانی</w:t>
            </w:r>
          </w:p>
        </w:tc>
      </w:tr>
      <w:tr w:rsidR="00CD7D09" w:rsidTr="00CD7D09">
        <w:trPr>
          <w:trHeight w:val="525"/>
        </w:trPr>
        <w:tc>
          <w:tcPr>
            <w:tcW w:w="0" w:type="auto"/>
            <w:vMerge/>
            <w:tcBorders>
              <w:top w:val="single" w:sz="8" w:space="0" w:color="auto"/>
              <w:left w:val="single" w:sz="8" w:space="0" w:color="auto"/>
              <w:bottom w:val="single" w:sz="8" w:space="0" w:color="auto"/>
              <w:right w:val="single" w:sz="4" w:space="0" w:color="auto"/>
            </w:tcBorders>
            <w:vAlign w:val="center"/>
            <w:hideMark/>
          </w:tcPr>
          <w:p w:rsidR="00CD7D09" w:rsidRDefault="00CD7D09">
            <w:pPr>
              <w:spacing w:after="0" w:line="240" w:lineRule="auto"/>
              <w:rPr>
                <w:rFonts w:cs="B Zar"/>
                <w:b/>
                <w:bCs/>
                <w:sz w:val="28"/>
                <w:szCs w:val="28"/>
                <w:lang w:bidi="fa-IR"/>
              </w:rPr>
            </w:pPr>
          </w:p>
        </w:tc>
        <w:tc>
          <w:tcPr>
            <w:tcW w:w="0" w:type="auto"/>
            <w:vMerge/>
            <w:tcBorders>
              <w:top w:val="single" w:sz="8" w:space="0" w:color="auto"/>
              <w:left w:val="single" w:sz="4" w:space="0" w:color="auto"/>
              <w:bottom w:val="single" w:sz="8" w:space="0" w:color="auto"/>
              <w:right w:val="single" w:sz="4" w:space="0" w:color="auto"/>
            </w:tcBorders>
            <w:vAlign w:val="center"/>
            <w:hideMark/>
          </w:tcPr>
          <w:p w:rsidR="00CD7D09" w:rsidRDefault="00CD7D09">
            <w:pPr>
              <w:spacing w:after="0" w:line="240" w:lineRule="auto"/>
              <w:rPr>
                <w:rFonts w:cs="B Nazanin"/>
                <w:sz w:val="28"/>
                <w:szCs w:val="28"/>
                <w:lang w:bidi="fa-IR"/>
              </w:rPr>
            </w:pP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CD7D09" w:rsidRDefault="00CD7D09">
            <w:pPr>
              <w:spacing w:after="0" w:line="240" w:lineRule="auto"/>
              <w:rPr>
                <w:rFonts w:cs="B Nazanin"/>
                <w:sz w:val="28"/>
                <w:szCs w:val="28"/>
                <w:lang w:bidi="fa-IR"/>
              </w:rPr>
            </w:pPr>
          </w:p>
        </w:tc>
        <w:tc>
          <w:tcPr>
            <w:tcW w:w="3150" w:type="dxa"/>
            <w:tcBorders>
              <w:top w:val="single" w:sz="4" w:space="0" w:color="auto"/>
              <w:left w:val="single" w:sz="8" w:space="0" w:color="auto"/>
              <w:bottom w:val="single" w:sz="8" w:space="0" w:color="auto"/>
              <w:right w:val="single" w:sz="8" w:space="0" w:color="auto"/>
            </w:tcBorders>
            <w:hideMark/>
          </w:tcPr>
          <w:p w:rsidR="00CD7D09" w:rsidRDefault="00CD7D09" w:rsidP="00CD7D09">
            <w:pPr>
              <w:bidi/>
              <w:spacing w:line="240" w:lineRule="auto"/>
              <w:rPr>
                <w:rFonts w:cs="B Nazanin"/>
                <w:sz w:val="28"/>
                <w:szCs w:val="28"/>
                <w:lang w:bidi="fa-IR"/>
              </w:rPr>
            </w:pPr>
            <w:r>
              <w:rPr>
                <w:rFonts w:cs="B Nazanin" w:hint="cs"/>
                <w:sz w:val="28"/>
                <w:szCs w:val="28"/>
                <w:rtl/>
                <w:lang w:bidi="fa-IR"/>
              </w:rPr>
              <w:t>نام درس : حقوق جزای عمومی 1</w:t>
            </w:r>
          </w:p>
        </w:tc>
      </w:tr>
      <w:tr w:rsidR="00CD7D09" w:rsidTr="00CD7D09">
        <w:trPr>
          <w:trHeight w:val="450"/>
        </w:trPr>
        <w:tc>
          <w:tcPr>
            <w:tcW w:w="4320" w:type="dxa"/>
            <w:gridSpan w:val="2"/>
            <w:tcBorders>
              <w:top w:val="single" w:sz="8" w:space="0" w:color="auto"/>
              <w:left w:val="single" w:sz="8" w:space="0" w:color="auto"/>
              <w:bottom w:val="single" w:sz="8" w:space="0" w:color="auto"/>
              <w:right w:val="single" w:sz="4" w:space="0" w:color="auto"/>
            </w:tcBorders>
            <w:hideMark/>
          </w:tcPr>
          <w:p w:rsidR="00CD7D09" w:rsidRDefault="00CD7D09">
            <w:pPr>
              <w:spacing w:line="240" w:lineRule="auto"/>
              <w:rPr>
                <w:rFonts w:cs="B Nazanin"/>
                <w:sz w:val="28"/>
                <w:szCs w:val="28"/>
                <w:lang w:bidi="fa-IR"/>
              </w:rPr>
            </w:pPr>
            <w:r>
              <w:rPr>
                <w:rFonts w:cs="B Nazanin"/>
                <w:sz w:val="28"/>
                <w:szCs w:val="28"/>
                <w:lang w:bidi="fa-IR"/>
              </w:rPr>
              <w:t>Email:</w:t>
            </w:r>
          </w:p>
          <w:p w:rsidR="00CD7D09" w:rsidRDefault="000C7680">
            <w:pPr>
              <w:spacing w:line="240" w:lineRule="auto"/>
              <w:rPr>
                <w:rFonts w:cs="B Nazanin"/>
                <w:sz w:val="28"/>
                <w:szCs w:val="28"/>
                <w:lang w:bidi="fa-IR"/>
              </w:rPr>
            </w:pPr>
            <w:hyperlink r:id="rId8" w:history="1">
              <w:r w:rsidR="00CD7D09">
                <w:rPr>
                  <w:rStyle w:val="Hyperlink"/>
                  <w:b/>
                  <w:bCs/>
                </w:rPr>
                <w:t>a.abdollahi@uok.ac.ir</w:t>
              </w:r>
            </w:hyperlink>
          </w:p>
        </w:tc>
        <w:tc>
          <w:tcPr>
            <w:tcW w:w="2970" w:type="dxa"/>
            <w:tcBorders>
              <w:top w:val="single" w:sz="8" w:space="0" w:color="auto"/>
              <w:left w:val="single" w:sz="4" w:space="0" w:color="auto"/>
              <w:bottom w:val="single" w:sz="8" w:space="0" w:color="auto"/>
              <w:right w:val="single" w:sz="8" w:space="0" w:color="auto"/>
            </w:tcBorders>
            <w:hideMark/>
          </w:tcPr>
          <w:p w:rsidR="00CD7D09" w:rsidRDefault="00CD7D09">
            <w:pPr>
              <w:bidi/>
              <w:spacing w:line="240" w:lineRule="auto"/>
              <w:rPr>
                <w:rFonts w:cs="B Nazanin"/>
                <w:sz w:val="28"/>
                <w:szCs w:val="28"/>
                <w:lang w:bidi="fa-IR"/>
              </w:rPr>
            </w:pPr>
            <w:r>
              <w:rPr>
                <w:rFonts w:cs="B Nazanin" w:hint="cs"/>
                <w:sz w:val="28"/>
                <w:szCs w:val="28"/>
                <w:rtl/>
                <w:lang w:bidi="fa-IR"/>
              </w:rPr>
              <w:t>پیشنیاز:</w:t>
            </w:r>
          </w:p>
          <w:p w:rsidR="00CD7D09" w:rsidRDefault="00CD7D09">
            <w:pPr>
              <w:bidi/>
              <w:spacing w:line="240" w:lineRule="auto"/>
              <w:rPr>
                <w:rFonts w:cs="B Nazanin"/>
                <w:b/>
                <w:bCs/>
                <w:sz w:val="28"/>
                <w:szCs w:val="28"/>
                <w:lang w:bidi="fa-IR"/>
              </w:rPr>
            </w:pPr>
            <w:r>
              <w:rPr>
                <w:rFonts w:cs="B Nazanin" w:hint="cs"/>
                <w:sz w:val="28"/>
                <w:szCs w:val="28"/>
                <w:rtl/>
                <w:lang w:bidi="fa-IR"/>
              </w:rPr>
              <w:t>مقطع: کارشناسی ارشد</w:t>
            </w:r>
          </w:p>
        </w:tc>
        <w:tc>
          <w:tcPr>
            <w:tcW w:w="3150" w:type="dxa"/>
            <w:tcBorders>
              <w:top w:val="single" w:sz="8" w:space="0" w:color="auto"/>
              <w:left w:val="single" w:sz="8" w:space="0" w:color="auto"/>
              <w:bottom w:val="single" w:sz="8" w:space="0" w:color="auto"/>
              <w:right w:val="single" w:sz="8" w:space="0" w:color="auto"/>
            </w:tcBorders>
            <w:hideMark/>
          </w:tcPr>
          <w:p w:rsidR="00CD7D09" w:rsidRDefault="00CD7D09" w:rsidP="00CD7D09">
            <w:pPr>
              <w:bidi/>
              <w:spacing w:line="240" w:lineRule="auto"/>
              <w:rPr>
                <w:rFonts w:cs="B Nazanin"/>
                <w:b/>
                <w:bCs/>
                <w:sz w:val="28"/>
                <w:szCs w:val="28"/>
                <w:lang w:bidi="fa-IR"/>
              </w:rPr>
            </w:pPr>
            <w:r>
              <w:rPr>
                <w:rFonts w:cs="B Nazanin" w:hint="cs"/>
                <w:sz w:val="28"/>
                <w:szCs w:val="28"/>
                <w:rtl/>
                <w:lang w:bidi="fa-IR"/>
              </w:rPr>
              <w:t>تعداد واحد: 2</w:t>
            </w:r>
          </w:p>
        </w:tc>
      </w:tr>
      <w:tr w:rsidR="00CD7D09" w:rsidTr="00CD7D09">
        <w:trPr>
          <w:trHeight w:val="1195"/>
        </w:trPr>
        <w:tc>
          <w:tcPr>
            <w:tcW w:w="10440" w:type="dxa"/>
            <w:gridSpan w:val="4"/>
            <w:tcBorders>
              <w:top w:val="single" w:sz="8" w:space="0" w:color="auto"/>
              <w:left w:val="single" w:sz="8" w:space="0" w:color="auto"/>
              <w:bottom w:val="single" w:sz="4" w:space="0" w:color="auto"/>
              <w:right w:val="single" w:sz="8" w:space="0" w:color="auto"/>
            </w:tcBorders>
            <w:hideMark/>
          </w:tcPr>
          <w:p w:rsidR="00CD7D09" w:rsidRDefault="00CD7D09">
            <w:pPr>
              <w:bidi/>
              <w:spacing w:line="240" w:lineRule="auto"/>
              <w:rPr>
                <w:rFonts w:cs="B Nazanin"/>
                <w:b/>
                <w:bCs/>
                <w:sz w:val="28"/>
                <w:szCs w:val="28"/>
                <w:lang w:bidi="fa-IR"/>
              </w:rPr>
            </w:pPr>
            <w:r>
              <w:rPr>
                <w:rFonts w:cs="B Nazanin" w:hint="cs"/>
                <w:b/>
                <w:bCs/>
                <w:sz w:val="28"/>
                <w:szCs w:val="28"/>
                <w:rtl/>
              </w:rPr>
              <w:t>جایگاه درس</w:t>
            </w:r>
            <w:r>
              <w:rPr>
                <w:rFonts w:cs="B Nazanin" w:hint="cs"/>
                <w:b/>
                <w:bCs/>
                <w:sz w:val="28"/>
                <w:szCs w:val="28"/>
                <w:rtl/>
                <w:lang w:bidi="fa-IR"/>
              </w:rPr>
              <w:t xml:space="preserve"> </w:t>
            </w:r>
            <w:r>
              <w:rPr>
                <w:rFonts w:cs="B Nazanin" w:hint="cs"/>
                <w:b/>
                <w:bCs/>
                <w:sz w:val="28"/>
                <w:szCs w:val="28"/>
                <w:rtl/>
              </w:rPr>
              <w:t xml:space="preserve">در برنامه درسی دوره </w:t>
            </w:r>
            <w:r>
              <w:rPr>
                <w:rFonts w:cs="B Nazanin" w:hint="cs"/>
                <w:b/>
                <w:bCs/>
                <w:sz w:val="28"/>
                <w:szCs w:val="28"/>
                <w:rtl/>
                <w:lang w:bidi="fa-IR"/>
              </w:rPr>
              <w:t>:</w:t>
            </w:r>
          </w:p>
          <w:p w:rsidR="00CD7D09" w:rsidRDefault="00CD7D09">
            <w:pPr>
              <w:bidi/>
              <w:spacing w:line="240" w:lineRule="auto"/>
              <w:rPr>
                <w:rFonts w:cs="B Nazanin"/>
                <w:sz w:val="28"/>
                <w:szCs w:val="28"/>
                <w:lang w:bidi="fa-IR"/>
              </w:rPr>
            </w:pPr>
            <w:r>
              <w:rPr>
                <w:rFonts w:cs="B Nazanin" w:hint="cs"/>
                <w:b/>
                <w:bCs/>
                <w:sz w:val="24"/>
                <w:szCs w:val="24"/>
                <w:rtl/>
              </w:rPr>
              <w:t>این درس به عنوان یک درس اجباری تعریف شده است؛ از اینرو مباحثی با مشورت دانشجویان مباحث عملی و جدید در کلاس درس مطرح خواهد شد.</w:t>
            </w:r>
          </w:p>
        </w:tc>
      </w:tr>
      <w:tr w:rsidR="00CD7D09" w:rsidTr="00CD7D09">
        <w:trPr>
          <w:trHeight w:val="1412"/>
        </w:trPr>
        <w:tc>
          <w:tcPr>
            <w:tcW w:w="10440" w:type="dxa"/>
            <w:gridSpan w:val="4"/>
            <w:tcBorders>
              <w:top w:val="single" w:sz="4" w:space="0" w:color="auto"/>
              <w:left w:val="single" w:sz="8" w:space="0" w:color="auto"/>
              <w:bottom w:val="single" w:sz="4" w:space="0" w:color="auto"/>
              <w:right w:val="single" w:sz="8" w:space="0" w:color="auto"/>
            </w:tcBorders>
          </w:tcPr>
          <w:p w:rsidR="00CD7D09" w:rsidRDefault="00CD7D09">
            <w:pPr>
              <w:bidi/>
              <w:spacing w:line="240" w:lineRule="auto"/>
              <w:rPr>
                <w:rFonts w:cs="B Nazanin"/>
                <w:b/>
                <w:bCs/>
                <w:sz w:val="24"/>
                <w:szCs w:val="24"/>
              </w:rPr>
            </w:pPr>
            <w:r>
              <w:rPr>
                <w:rFonts w:cs="B Nazanin" w:hint="cs"/>
                <w:sz w:val="28"/>
                <w:szCs w:val="28"/>
                <w:rtl/>
                <w:lang w:bidi="fa-IR"/>
              </w:rPr>
              <w:t>هدف کلی :</w:t>
            </w:r>
            <w:r>
              <w:rPr>
                <w:rFonts w:cs="B Nazanin" w:hint="cs"/>
                <w:b/>
                <w:bCs/>
                <w:sz w:val="24"/>
                <w:szCs w:val="24"/>
                <w:rtl/>
                <w:lang w:bidi="fa-IR"/>
              </w:rPr>
              <w:t xml:space="preserve"> </w:t>
            </w:r>
          </w:p>
          <w:p w:rsidR="00CD7D09" w:rsidRDefault="00CD7D09">
            <w:pPr>
              <w:bidi/>
              <w:spacing w:line="240" w:lineRule="auto"/>
              <w:rPr>
                <w:rFonts w:cs="B Nazanin"/>
                <w:b/>
                <w:bCs/>
                <w:sz w:val="24"/>
                <w:szCs w:val="24"/>
                <w:rtl/>
              </w:rPr>
            </w:pPr>
            <w:r>
              <w:rPr>
                <w:rFonts w:cs="B Nazanin" w:hint="cs"/>
                <w:b/>
                <w:bCs/>
                <w:sz w:val="24"/>
                <w:szCs w:val="24"/>
                <w:rtl/>
              </w:rPr>
              <w:t>با مشورت دانشجویان بحث مسئولیت کیفری اشخاص حقوقی و مسئولیت کیفری ناشی از فعل غیر و تعزیرات منصوص شرعی برای این ترم انتخاب شده است. انتظار می</w:t>
            </w:r>
            <w:r>
              <w:rPr>
                <w:rFonts w:cs="B Nazanin" w:hint="cs"/>
                <w:b/>
                <w:bCs/>
                <w:sz w:val="24"/>
                <w:szCs w:val="24"/>
                <w:rtl/>
              </w:rPr>
              <w:softHyphen/>
              <w:t>رود که مصادیق اشخاص حقوقی را شناسایی نموده و نحوه مسئولیت آن را درک نمایند.</w:t>
            </w:r>
          </w:p>
          <w:p w:rsidR="00CD7D09" w:rsidRDefault="00CD7D09">
            <w:pPr>
              <w:bidi/>
              <w:rPr>
                <w:rFonts w:cs="B Nazanin"/>
                <w:sz w:val="28"/>
                <w:szCs w:val="28"/>
                <w:lang w:bidi="fa-IR"/>
              </w:rPr>
            </w:pPr>
          </w:p>
        </w:tc>
      </w:tr>
      <w:tr w:rsidR="00CD7D09" w:rsidTr="00CD7D09">
        <w:trPr>
          <w:trHeight w:val="4985"/>
        </w:trPr>
        <w:tc>
          <w:tcPr>
            <w:tcW w:w="10440" w:type="dxa"/>
            <w:gridSpan w:val="4"/>
            <w:tcBorders>
              <w:top w:val="single" w:sz="4" w:space="0" w:color="auto"/>
              <w:left w:val="single" w:sz="8" w:space="0" w:color="auto"/>
              <w:bottom w:val="single" w:sz="8" w:space="0" w:color="auto"/>
              <w:right w:val="single" w:sz="8" w:space="0" w:color="auto"/>
            </w:tcBorders>
          </w:tcPr>
          <w:p w:rsidR="00CD7D09" w:rsidRDefault="00CD7D09">
            <w:pPr>
              <w:bidi/>
              <w:spacing w:line="240" w:lineRule="auto"/>
              <w:rPr>
                <w:rFonts w:cs="B Nazanin"/>
                <w:b/>
                <w:bCs/>
                <w:sz w:val="28"/>
                <w:szCs w:val="28"/>
                <w:lang w:bidi="fa-IR"/>
              </w:rPr>
            </w:pPr>
            <w:r>
              <w:rPr>
                <w:rFonts w:cs="B Nazanin" w:hint="cs"/>
                <w:b/>
                <w:bCs/>
                <w:sz w:val="28"/>
                <w:szCs w:val="28"/>
                <w:rtl/>
                <w:lang w:bidi="fa-IR"/>
              </w:rPr>
              <w:t xml:space="preserve">اهداف عینی:   </w:t>
            </w:r>
          </w:p>
          <w:p w:rsidR="00CD7D09" w:rsidRDefault="00CD7D09">
            <w:pPr>
              <w:bidi/>
              <w:spacing w:line="240" w:lineRule="auto"/>
              <w:rPr>
                <w:rFonts w:cs="B Nazanin"/>
                <w:sz w:val="28"/>
                <w:szCs w:val="28"/>
                <w:rtl/>
                <w:lang w:bidi="fa-IR"/>
              </w:rPr>
            </w:pPr>
            <w:r>
              <w:rPr>
                <w:rFonts w:cs="B Nazanin" w:hint="cs"/>
                <w:sz w:val="28"/>
                <w:szCs w:val="28"/>
                <w:rtl/>
                <w:lang w:bidi="fa-IR"/>
              </w:rPr>
              <w:t xml:space="preserve">          اهداف مفهومی: </w:t>
            </w:r>
          </w:p>
          <w:p w:rsidR="00CD7D09" w:rsidRDefault="00CD7D09">
            <w:pPr>
              <w:bidi/>
              <w:spacing w:line="240" w:lineRule="auto"/>
              <w:rPr>
                <w:rFonts w:cs="B Nazanin"/>
                <w:b/>
                <w:bCs/>
                <w:sz w:val="24"/>
                <w:szCs w:val="24"/>
                <w:rtl/>
              </w:rPr>
            </w:pPr>
            <w:r>
              <w:rPr>
                <w:rFonts w:cs="B Nazanin" w:hint="cs"/>
                <w:b/>
                <w:bCs/>
                <w:sz w:val="24"/>
                <w:szCs w:val="24"/>
                <w:rtl/>
              </w:rPr>
              <w:t xml:space="preserve">      انتظار می</w:t>
            </w:r>
            <w:r>
              <w:rPr>
                <w:rFonts w:cs="B Nazanin" w:hint="cs"/>
                <w:b/>
                <w:bCs/>
                <w:sz w:val="24"/>
                <w:szCs w:val="24"/>
                <w:rtl/>
              </w:rPr>
              <w:softHyphen/>
              <w:t>رود دانشجویان انواع تعزیرات منصوص و غیرمنصوص و اشخاص حقوقی حقوق خصوصی و حقوق عمومی را تشخیص دهند. میزان مسئولیت کیفری هر یک را نیز بدانند. همچنین مجازات قابل اعمال را نیز تحلیل کنند.</w:t>
            </w:r>
          </w:p>
          <w:p w:rsidR="00CD7D09" w:rsidRDefault="00CD7D09">
            <w:pPr>
              <w:bidi/>
              <w:spacing w:line="240" w:lineRule="auto"/>
              <w:rPr>
                <w:rFonts w:cs="B Nazanin"/>
                <w:sz w:val="28"/>
                <w:szCs w:val="28"/>
                <w:rtl/>
                <w:lang w:bidi="fa-IR"/>
              </w:rPr>
            </w:pPr>
            <w:r>
              <w:rPr>
                <w:rFonts w:cs="B Nazanin" w:hint="cs"/>
                <w:sz w:val="28"/>
                <w:szCs w:val="28"/>
                <w:rtl/>
                <w:lang w:bidi="fa-IR"/>
              </w:rPr>
              <w:t xml:space="preserve">          اهداف مهارتی :</w:t>
            </w:r>
          </w:p>
          <w:p w:rsidR="00CD7D09" w:rsidRDefault="00CD7D09">
            <w:pPr>
              <w:bidi/>
              <w:spacing w:line="240" w:lineRule="auto"/>
              <w:rPr>
                <w:rFonts w:cs="B Nazanin"/>
                <w:sz w:val="28"/>
                <w:szCs w:val="28"/>
                <w:rtl/>
                <w:lang w:bidi="fa-IR"/>
              </w:rPr>
            </w:pPr>
            <w:r>
              <w:rPr>
                <w:rFonts w:cs="B Nazanin" w:hint="cs"/>
                <w:b/>
                <w:bCs/>
                <w:sz w:val="24"/>
                <w:szCs w:val="24"/>
                <w:rtl/>
              </w:rPr>
              <w:t>در  این بخش انتظار می</w:t>
            </w:r>
            <w:r>
              <w:rPr>
                <w:rFonts w:cs="B Nazanin" w:hint="cs"/>
                <w:b/>
                <w:bCs/>
                <w:sz w:val="24"/>
                <w:szCs w:val="24"/>
                <w:rtl/>
              </w:rPr>
              <w:softHyphen/>
              <w:t>رود دانشجویان بتوانند در یک پرونده کیفری که اشخاص حقوقی در آن متهم هستند، بتوانند حکم قضیه را صادر نمایند. به بیان دیگر، برای اشخاص حقوقی مجازات مناسب تعیین کنند. همچنین باید بتوانند مصادیق تعزیرات منصوص شرعی را تشخیص دهند.</w:t>
            </w:r>
          </w:p>
          <w:p w:rsidR="00CD7D09" w:rsidRDefault="00CD7D09">
            <w:pPr>
              <w:tabs>
                <w:tab w:val="left" w:pos="9030"/>
                <w:tab w:val="right" w:pos="10224"/>
              </w:tabs>
              <w:bidi/>
              <w:spacing w:line="240" w:lineRule="auto"/>
              <w:rPr>
                <w:rFonts w:cs="B Nazanin"/>
                <w:sz w:val="28"/>
                <w:szCs w:val="28"/>
                <w:rtl/>
                <w:lang w:bidi="fa-IR"/>
              </w:rPr>
            </w:pPr>
            <w:r>
              <w:rPr>
                <w:rFonts w:cs="B Nazanin" w:hint="cs"/>
                <w:sz w:val="28"/>
                <w:szCs w:val="28"/>
                <w:rtl/>
                <w:lang w:bidi="fa-IR"/>
              </w:rPr>
              <w:t xml:space="preserve">          اهداف نگرشی :</w:t>
            </w:r>
          </w:p>
          <w:p w:rsidR="00CD7D09" w:rsidRDefault="00CD7D09">
            <w:pPr>
              <w:tabs>
                <w:tab w:val="left" w:pos="9030"/>
                <w:tab w:val="right" w:pos="10224"/>
              </w:tabs>
              <w:bidi/>
              <w:spacing w:line="240" w:lineRule="auto"/>
              <w:rPr>
                <w:rFonts w:cs="B Nazanin"/>
                <w:sz w:val="28"/>
                <w:szCs w:val="28"/>
                <w:rtl/>
                <w:lang w:bidi="fa-IR"/>
              </w:rPr>
            </w:pPr>
            <w:r>
              <w:rPr>
                <w:rFonts w:cs="B Nazanin" w:hint="cs"/>
                <w:sz w:val="28"/>
                <w:szCs w:val="28"/>
                <w:rtl/>
              </w:rPr>
              <w:t xml:space="preserve">بعد از اتمام این درس انتظار این است که دانشجویان درک کنند که لزومی به درج تعزیرات منصوص شرعی در قانون نیست. همچنین ایراد اساسی به ماده 142 قانون مجازات اسلامی وارد است که اصلاً  وارد مصادیق واقعی آن نشده است. همچنین باید بدانند که هر مجازاتی در خصوص اشخاص حقوقی حقوق خصوصی و حقوق عمومی قابل اعمال نیست هر </w:t>
            </w:r>
            <w:r>
              <w:rPr>
                <w:rFonts w:cs="B Nazanin" w:hint="cs"/>
                <w:sz w:val="28"/>
                <w:szCs w:val="28"/>
                <w:rtl/>
              </w:rPr>
              <w:lastRenderedPageBreak/>
              <w:t>چند در قانون ذکر شده است، لذا قانون باید اصلاح شود.</w:t>
            </w:r>
          </w:p>
          <w:p w:rsidR="00CD7D09" w:rsidRDefault="00CD7D09">
            <w:pPr>
              <w:tabs>
                <w:tab w:val="left" w:pos="9030"/>
                <w:tab w:val="right" w:pos="10224"/>
              </w:tabs>
              <w:bidi/>
              <w:spacing w:line="240" w:lineRule="auto"/>
              <w:rPr>
                <w:rFonts w:cs="B Nazanin"/>
                <w:sz w:val="28"/>
                <w:szCs w:val="28"/>
                <w:lang w:bidi="fa-IR"/>
              </w:rPr>
            </w:pPr>
          </w:p>
        </w:tc>
      </w:tr>
      <w:tr w:rsidR="00CD7D09" w:rsidTr="00CD7D09">
        <w:trPr>
          <w:trHeight w:val="555"/>
        </w:trPr>
        <w:tc>
          <w:tcPr>
            <w:tcW w:w="10440" w:type="dxa"/>
            <w:gridSpan w:val="4"/>
            <w:tcBorders>
              <w:top w:val="single" w:sz="4" w:space="0" w:color="auto"/>
              <w:left w:val="single" w:sz="8" w:space="0" w:color="auto"/>
              <w:bottom w:val="single" w:sz="8" w:space="0" w:color="auto"/>
              <w:right w:val="single" w:sz="8" w:space="0" w:color="auto"/>
            </w:tcBorders>
            <w:hideMark/>
          </w:tcPr>
          <w:p w:rsidR="00CD7D09" w:rsidRDefault="00CD7D09">
            <w:pPr>
              <w:bidi/>
              <w:spacing w:line="240" w:lineRule="auto"/>
              <w:rPr>
                <w:rFonts w:cs="B Nazanin"/>
                <w:b/>
                <w:bCs/>
                <w:sz w:val="28"/>
                <w:szCs w:val="28"/>
              </w:rPr>
            </w:pPr>
            <w:r>
              <w:rPr>
                <w:rFonts w:cs="B Nazanin" w:hint="cs"/>
                <w:b/>
                <w:bCs/>
                <w:sz w:val="28"/>
                <w:szCs w:val="28"/>
                <w:rtl/>
              </w:rPr>
              <w:lastRenderedPageBreak/>
              <w:t>مواد آموزشی:</w:t>
            </w:r>
          </w:p>
          <w:p w:rsidR="00CD7D09" w:rsidRDefault="00CD7D09">
            <w:pPr>
              <w:bidi/>
              <w:spacing w:line="240" w:lineRule="auto"/>
              <w:rPr>
                <w:rFonts w:cs="B Nazanin"/>
                <w:b/>
                <w:bCs/>
                <w:sz w:val="24"/>
                <w:szCs w:val="24"/>
                <w:rtl/>
              </w:rPr>
            </w:pPr>
            <w:r>
              <w:rPr>
                <w:rFonts w:cs="B Nazanin" w:hint="cs"/>
                <w:b/>
                <w:bCs/>
                <w:sz w:val="24"/>
                <w:szCs w:val="24"/>
                <w:rtl/>
              </w:rPr>
              <w:t>مقالات علمی پژوهشی مربوطه</w:t>
            </w:r>
          </w:p>
          <w:p w:rsidR="00CD7D09" w:rsidRDefault="00CD7D09">
            <w:pPr>
              <w:bidi/>
              <w:spacing w:line="240" w:lineRule="auto"/>
              <w:rPr>
                <w:rFonts w:cs="B Nazanin"/>
                <w:b/>
                <w:bCs/>
                <w:sz w:val="24"/>
                <w:szCs w:val="24"/>
                <w:rtl/>
              </w:rPr>
            </w:pPr>
            <w:r>
              <w:rPr>
                <w:rFonts w:cs="B Nazanin" w:hint="cs"/>
                <w:b/>
                <w:bCs/>
                <w:sz w:val="24"/>
                <w:szCs w:val="24"/>
                <w:rtl/>
              </w:rPr>
              <w:t>سایت</w:t>
            </w:r>
            <w:r>
              <w:rPr>
                <w:rFonts w:cs="B Nazanin" w:hint="cs"/>
                <w:b/>
                <w:bCs/>
                <w:sz w:val="24"/>
                <w:szCs w:val="24"/>
                <w:rtl/>
              </w:rPr>
              <w:softHyphen/>
              <w:t>های علمی جهت پیدا کردن منابع مرتبط</w:t>
            </w:r>
          </w:p>
          <w:p w:rsidR="00CD7D09" w:rsidRDefault="00CD7D09">
            <w:pPr>
              <w:bidi/>
              <w:spacing w:line="240" w:lineRule="auto"/>
              <w:rPr>
                <w:rFonts w:cs="B Nazanin"/>
                <w:sz w:val="28"/>
                <w:szCs w:val="28"/>
                <w:lang w:bidi="fa-IR"/>
              </w:rPr>
            </w:pPr>
            <w:r>
              <w:rPr>
                <w:rFonts w:cs="B Nazanin" w:hint="cs"/>
                <w:b/>
                <w:bCs/>
                <w:sz w:val="24"/>
                <w:szCs w:val="24"/>
                <w:rtl/>
              </w:rPr>
              <w:t xml:space="preserve">  </w:t>
            </w:r>
            <w:r>
              <w:rPr>
                <w:rFonts w:cs="B Nazanin" w:hint="cs"/>
                <w:sz w:val="28"/>
                <w:szCs w:val="28"/>
                <w:rtl/>
                <w:lang w:bidi="fa-IR"/>
              </w:rPr>
              <w:t>پرسش و پاسخ کلاسی</w:t>
            </w:r>
          </w:p>
        </w:tc>
      </w:tr>
    </w:tbl>
    <w:p w:rsidR="00CD7D09" w:rsidRDefault="00CD7D09" w:rsidP="00CD7D09">
      <w:pPr>
        <w:bidi/>
        <w:rPr>
          <w:rFonts w:cs="B Nazanin"/>
          <w:b/>
          <w:bCs/>
          <w:sz w:val="28"/>
          <w:szCs w:val="28"/>
          <w:rtl/>
          <w:lang w:bidi="fa-IR"/>
        </w:rPr>
      </w:pPr>
    </w:p>
    <w:p w:rsidR="00CD7D09" w:rsidRDefault="00CD7D09" w:rsidP="00CD7D09">
      <w:pPr>
        <w:bidi/>
        <w:rPr>
          <w:rFonts w:cs="B Nazanin"/>
          <w:b/>
          <w:bCs/>
          <w:sz w:val="28"/>
          <w:szCs w:val="28"/>
          <w:rtl/>
          <w:lang w:bidi="fa-IR"/>
        </w:rPr>
      </w:pPr>
      <w:r>
        <w:rPr>
          <w:rFonts w:cs="B Nazanin" w:hint="cs"/>
          <w:b/>
          <w:bCs/>
          <w:sz w:val="28"/>
          <w:szCs w:val="28"/>
          <w:rtl/>
          <w:lang w:bidi="fa-IR"/>
        </w:rPr>
        <w:t>محتوای درس :</w:t>
      </w:r>
    </w:p>
    <w:tbl>
      <w:tblPr>
        <w:tblStyle w:val="TableGrid"/>
        <w:tblW w:w="10440" w:type="dxa"/>
        <w:tblInd w:w="-522" w:type="dxa"/>
        <w:tblLook w:val="04A0" w:firstRow="1" w:lastRow="0" w:firstColumn="1" w:lastColumn="0" w:noHBand="0" w:noVBand="1"/>
      </w:tblPr>
      <w:tblGrid>
        <w:gridCol w:w="6960"/>
        <w:gridCol w:w="2490"/>
        <w:gridCol w:w="990"/>
      </w:tblGrid>
      <w:tr w:rsidR="00CD7D09" w:rsidTr="00CD7D09">
        <w:trPr>
          <w:trHeight w:val="368"/>
        </w:trPr>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b/>
                <w:bCs/>
                <w:sz w:val="28"/>
                <w:szCs w:val="28"/>
                <w:lang w:bidi="fa-IR"/>
              </w:rPr>
            </w:pPr>
            <w:r>
              <w:rPr>
                <w:rFonts w:cs="B Nazanin" w:hint="cs"/>
                <w:b/>
                <w:bCs/>
                <w:sz w:val="28"/>
                <w:szCs w:val="28"/>
                <w:rtl/>
                <w:lang w:bidi="fa-IR"/>
              </w:rPr>
              <w:t>محتویات موضوع</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b/>
                <w:bCs/>
                <w:sz w:val="28"/>
                <w:szCs w:val="28"/>
                <w:lang w:bidi="fa-IR"/>
              </w:rPr>
            </w:pPr>
            <w:r>
              <w:rPr>
                <w:rFonts w:cs="B Nazanin" w:hint="cs"/>
                <w:b/>
                <w:bCs/>
                <w:sz w:val="28"/>
                <w:szCs w:val="28"/>
                <w:rtl/>
                <w:lang w:bidi="fa-IR"/>
              </w:rPr>
              <w:t>موضوع</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t>هفته</w:t>
            </w:r>
          </w:p>
        </w:tc>
      </w:tr>
      <w:tr w:rsidR="00CD7D09" w:rsidTr="00CD7D09">
        <w:trPr>
          <w:trHeight w:val="242"/>
        </w:trPr>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B Nazanin"/>
                <w:b/>
                <w:bCs/>
                <w:sz w:val="28"/>
                <w:szCs w:val="28"/>
                <w:lang w:bidi="fa-IR"/>
              </w:rPr>
            </w:pPr>
            <w:r>
              <w:rPr>
                <w:rFonts w:cs="B Nazanin" w:hint="cs"/>
                <w:b/>
                <w:bCs/>
                <w:sz w:val="28"/>
                <w:szCs w:val="28"/>
                <w:rtl/>
                <w:lang w:bidi="fa-IR"/>
              </w:rPr>
              <w:t>تعاریف  و مبانی</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B Nazanin"/>
                <w:b/>
                <w:bCs/>
                <w:sz w:val="28"/>
                <w:szCs w:val="28"/>
                <w:lang w:bidi="fa-IR"/>
              </w:rPr>
            </w:pPr>
            <w:r>
              <w:rPr>
                <w:rFonts w:cs="B Nazanin" w:hint="cs"/>
                <w:b/>
                <w:bCs/>
                <w:sz w:val="28"/>
                <w:szCs w:val="28"/>
                <w:rtl/>
                <w:lang w:bidi="fa-IR"/>
              </w:rPr>
              <w:t>مسئولیت کیفری ناشی از فعل غیر</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t>1</w:t>
            </w:r>
          </w:p>
        </w:tc>
      </w:tr>
      <w:tr w:rsidR="00CD7D09" w:rsidTr="00CD7D09">
        <w:trPr>
          <w:trHeight w:val="350"/>
        </w:trPr>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b/>
                <w:bCs/>
                <w:sz w:val="28"/>
                <w:szCs w:val="28"/>
                <w:lang w:bidi="fa-IR"/>
              </w:rPr>
            </w:pPr>
            <w:r>
              <w:rPr>
                <w:rFonts w:cs="B Nazanin" w:hint="cs"/>
                <w:b/>
                <w:bCs/>
                <w:sz w:val="28"/>
                <w:szCs w:val="28"/>
                <w:rtl/>
                <w:lang w:bidi="fa-IR"/>
              </w:rPr>
              <w:t>نظریات ارائه شده و موضوع حقوق کشورهای خارجی</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b/>
                <w:bCs/>
                <w:sz w:val="28"/>
                <w:szCs w:val="28"/>
                <w:lang w:bidi="fa-IR"/>
              </w:rPr>
            </w:pPr>
            <w:r>
              <w:rPr>
                <w:rFonts w:cs="B Nazanin" w:hint="cs"/>
                <w:b/>
                <w:bCs/>
                <w:sz w:val="28"/>
                <w:szCs w:val="28"/>
                <w:rtl/>
                <w:lang w:bidi="fa-IR"/>
              </w:rPr>
              <w:t>مسئولیت کیفری ناشی از فعل غیر</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t>2</w:t>
            </w:r>
          </w:p>
        </w:tc>
      </w:tr>
      <w:tr w:rsidR="00CD7D09" w:rsidTr="00CD7D09">
        <w:trPr>
          <w:trHeight w:val="287"/>
        </w:trPr>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B Nazanin"/>
                <w:b/>
                <w:bCs/>
                <w:sz w:val="28"/>
                <w:szCs w:val="28"/>
                <w:lang w:bidi="fa-IR"/>
              </w:rPr>
            </w:pPr>
            <w:r>
              <w:rPr>
                <w:rFonts w:cs="B Nazanin" w:hint="cs"/>
                <w:b/>
                <w:bCs/>
                <w:sz w:val="28"/>
                <w:szCs w:val="28"/>
                <w:rtl/>
                <w:lang w:bidi="fa-IR"/>
              </w:rPr>
              <w:t>موضع حقوق ایران و ایرادات وارده بهآن</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B Nazanin"/>
                <w:b/>
                <w:bCs/>
                <w:sz w:val="28"/>
                <w:szCs w:val="28"/>
                <w:lang w:bidi="fa-IR"/>
              </w:rPr>
            </w:pPr>
            <w:r>
              <w:rPr>
                <w:rFonts w:cs="B Nazanin" w:hint="cs"/>
                <w:b/>
                <w:bCs/>
                <w:sz w:val="28"/>
                <w:szCs w:val="28"/>
                <w:rtl/>
                <w:lang w:bidi="fa-IR"/>
              </w:rPr>
              <w:t>مسئولیت کیفری ناشی از فعل غیر</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t>3</w:t>
            </w:r>
          </w:p>
        </w:tc>
      </w:tr>
      <w:tr w:rsidR="00CD7D09" w:rsidTr="00CD7D09">
        <w:trPr>
          <w:trHeight w:val="233"/>
        </w:trPr>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b/>
                <w:bCs/>
                <w:sz w:val="28"/>
                <w:szCs w:val="28"/>
                <w:lang w:bidi="fa-IR"/>
              </w:rPr>
            </w:pPr>
            <w:r>
              <w:rPr>
                <w:rFonts w:cs="B Nazanin" w:hint="cs"/>
                <w:b/>
                <w:bCs/>
                <w:sz w:val="28"/>
                <w:szCs w:val="28"/>
                <w:rtl/>
                <w:lang w:bidi="fa-IR"/>
              </w:rPr>
              <w:t>بررسی قوانین مربوطه از جمله مطبوعات و ...</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b/>
                <w:bCs/>
                <w:sz w:val="28"/>
                <w:szCs w:val="28"/>
                <w:lang w:bidi="fa-IR"/>
              </w:rPr>
            </w:pPr>
            <w:r>
              <w:rPr>
                <w:rFonts w:cs="B Nazanin" w:hint="cs"/>
                <w:b/>
                <w:bCs/>
                <w:sz w:val="28"/>
                <w:szCs w:val="28"/>
                <w:rtl/>
                <w:lang w:bidi="fa-IR"/>
              </w:rPr>
              <w:t>مسئولیت کیفری ناشی از فعل غیر</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t>4</w:t>
            </w:r>
          </w:p>
        </w:tc>
      </w:tr>
      <w:tr w:rsidR="00CD7D09" w:rsidTr="00CD7D09">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B93D49">
            <w:pPr>
              <w:bidi/>
              <w:rPr>
                <w:rFonts w:cs="B Nazanin"/>
                <w:b/>
                <w:bCs/>
                <w:sz w:val="28"/>
                <w:szCs w:val="28"/>
                <w:lang w:bidi="fa-IR"/>
              </w:rPr>
            </w:pPr>
            <w:r>
              <w:rPr>
                <w:rFonts w:cs="B Nazanin" w:hint="cs"/>
                <w:b/>
                <w:bCs/>
                <w:sz w:val="28"/>
                <w:szCs w:val="28"/>
                <w:rtl/>
                <w:lang w:bidi="fa-IR"/>
              </w:rPr>
              <w:t>تعاریف و مبانی مطروحه</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B Nazanin"/>
                <w:b/>
                <w:bCs/>
                <w:sz w:val="28"/>
                <w:szCs w:val="28"/>
                <w:lang w:bidi="fa-IR"/>
              </w:rPr>
            </w:pPr>
            <w:r>
              <w:rPr>
                <w:rFonts w:cs="B Nazanin" w:hint="cs"/>
                <w:b/>
                <w:bCs/>
                <w:sz w:val="28"/>
                <w:szCs w:val="28"/>
                <w:rtl/>
                <w:lang w:bidi="fa-IR"/>
              </w:rPr>
              <w:t>تعزیرات منصوص شرعی</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t>5</w:t>
            </w:r>
          </w:p>
        </w:tc>
      </w:tr>
      <w:tr w:rsidR="00CD7D09" w:rsidTr="00CD7D09">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B93D49">
            <w:pPr>
              <w:bidi/>
              <w:rPr>
                <w:rFonts w:cs="B Nazanin"/>
                <w:b/>
                <w:bCs/>
                <w:sz w:val="28"/>
                <w:szCs w:val="28"/>
                <w:lang w:bidi="fa-IR"/>
              </w:rPr>
            </w:pPr>
            <w:r>
              <w:rPr>
                <w:rFonts w:cs="B Nazanin" w:hint="cs"/>
                <w:b/>
                <w:bCs/>
                <w:sz w:val="28"/>
                <w:szCs w:val="28"/>
                <w:rtl/>
                <w:lang w:bidi="fa-IR"/>
              </w:rPr>
              <w:lastRenderedPageBreak/>
              <w:t>نظرات فقهای پیشین در خصوص انواع مصادیق تعزیر منصوص شرعی</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B93D49">
            <w:pPr>
              <w:bidi/>
              <w:rPr>
                <w:rFonts w:cs="B Nazanin"/>
                <w:b/>
                <w:bCs/>
                <w:sz w:val="28"/>
                <w:szCs w:val="28"/>
                <w:lang w:bidi="fa-IR"/>
              </w:rPr>
            </w:pPr>
            <w:r>
              <w:rPr>
                <w:rFonts w:cs="B Nazanin" w:hint="cs"/>
                <w:b/>
                <w:bCs/>
                <w:sz w:val="28"/>
                <w:szCs w:val="28"/>
                <w:rtl/>
                <w:lang w:bidi="fa-IR"/>
              </w:rPr>
              <w:t>تعزیرات منصوص شرعی</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t>6</w:t>
            </w:r>
          </w:p>
        </w:tc>
      </w:tr>
      <w:tr w:rsidR="00CD7D09" w:rsidTr="00CD7D09">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B93D49">
            <w:pPr>
              <w:bidi/>
              <w:rPr>
                <w:rFonts w:cs="B Nazanin"/>
                <w:b/>
                <w:bCs/>
                <w:sz w:val="28"/>
                <w:szCs w:val="28"/>
                <w:lang w:bidi="fa-IR"/>
              </w:rPr>
            </w:pPr>
            <w:r>
              <w:rPr>
                <w:rFonts w:cs="B Nazanin" w:hint="cs"/>
                <w:b/>
                <w:bCs/>
                <w:sz w:val="28"/>
                <w:szCs w:val="28"/>
                <w:rtl/>
                <w:lang w:bidi="fa-IR"/>
              </w:rPr>
              <w:t>نظرات فقهای معاصر در خصوص انواع مصادیق تعزیر منصوص شرعی</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B93D49">
            <w:pPr>
              <w:bidi/>
              <w:rPr>
                <w:rFonts w:cs="B Nazanin"/>
                <w:b/>
                <w:bCs/>
                <w:sz w:val="28"/>
                <w:szCs w:val="28"/>
                <w:lang w:bidi="fa-IR"/>
              </w:rPr>
            </w:pPr>
            <w:r>
              <w:rPr>
                <w:rFonts w:cs="B Nazanin" w:hint="cs"/>
                <w:b/>
                <w:bCs/>
                <w:sz w:val="28"/>
                <w:szCs w:val="28"/>
                <w:rtl/>
                <w:lang w:bidi="fa-IR"/>
              </w:rPr>
              <w:t>تعزیرات منصوص شرعی</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t>7</w:t>
            </w:r>
          </w:p>
        </w:tc>
      </w:tr>
      <w:tr w:rsidR="00CD7D09" w:rsidTr="00CD7D09">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B93D49">
            <w:pPr>
              <w:bidi/>
              <w:rPr>
                <w:rFonts w:cs="B Nazanin"/>
                <w:b/>
                <w:bCs/>
                <w:sz w:val="28"/>
                <w:szCs w:val="28"/>
                <w:lang w:bidi="fa-IR"/>
              </w:rPr>
            </w:pPr>
            <w:r>
              <w:rPr>
                <w:rFonts w:cs="B Nazanin" w:hint="cs"/>
                <w:b/>
                <w:bCs/>
                <w:sz w:val="28"/>
                <w:szCs w:val="28"/>
                <w:rtl/>
                <w:lang w:bidi="fa-IR"/>
              </w:rPr>
              <w:t>موضوع حقوق ایران و ایرادات وارده</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B93D49">
            <w:pPr>
              <w:bidi/>
              <w:rPr>
                <w:rFonts w:cs="B Nazanin"/>
                <w:b/>
                <w:bCs/>
                <w:sz w:val="28"/>
                <w:szCs w:val="28"/>
                <w:lang w:bidi="fa-IR"/>
              </w:rPr>
            </w:pPr>
            <w:r>
              <w:rPr>
                <w:rFonts w:cs="B Nazanin" w:hint="cs"/>
                <w:b/>
                <w:bCs/>
                <w:sz w:val="28"/>
                <w:szCs w:val="28"/>
                <w:rtl/>
                <w:lang w:bidi="fa-IR"/>
              </w:rPr>
              <w:t>تعزیرات منصوص شرعی</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t>8</w:t>
            </w:r>
          </w:p>
        </w:tc>
      </w:tr>
      <w:tr w:rsidR="00CD7D09" w:rsidTr="00CD7D09">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B Nazanin"/>
                <w:b/>
                <w:bCs/>
                <w:sz w:val="28"/>
                <w:szCs w:val="28"/>
                <w:lang w:bidi="fa-IR"/>
              </w:rPr>
            </w:pPr>
            <w:r>
              <w:rPr>
                <w:rFonts w:cs="B Nazanin" w:hint="cs"/>
                <w:b/>
                <w:bCs/>
                <w:sz w:val="28"/>
                <w:szCs w:val="28"/>
                <w:rtl/>
                <w:lang w:bidi="fa-IR"/>
              </w:rPr>
              <w:t>تعاریف ارائه شده</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B Nazanin"/>
                <w:b/>
                <w:bCs/>
                <w:sz w:val="28"/>
                <w:szCs w:val="28"/>
                <w:lang w:bidi="fa-IR"/>
              </w:rPr>
            </w:pPr>
            <w:r>
              <w:rPr>
                <w:rFonts w:cs="B Nazanin" w:hint="cs"/>
                <w:b/>
                <w:bCs/>
                <w:sz w:val="28"/>
                <w:szCs w:val="28"/>
                <w:rtl/>
                <w:lang w:bidi="fa-IR"/>
              </w:rPr>
              <w:t>مفهوم اشخاص حقوقی</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t>9</w:t>
            </w:r>
          </w:p>
        </w:tc>
      </w:tr>
      <w:tr w:rsidR="00CD7D09" w:rsidTr="00CD7D09">
        <w:trPr>
          <w:trHeight w:val="287"/>
        </w:trPr>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b/>
                <w:bCs/>
                <w:sz w:val="28"/>
                <w:szCs w:val="28"/>
                <w:lang w:bidi="fa-IR"/>
              </w:rPr>
            </w:pPr>
            <w:r>
              <w:rPr>
                <w:rFonts w:cs="B Nazanin" w:hint="cs"/>
                <w:b/>
                <w:bCs/>
                <w:sz w:val="28"/>
                <w:szCs w:val="28"/>
                <w:rtl/>
                <w:lang w:bidi="fa-IR"/>
              </w:rPr>
              <w:t>نظریه مسئولیت کارفرما، نظریه سیاست و ...</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b/>
                <w:bCs/>
                <w:sz w:val="28"/>
                <w:szCs w:val="28"/>
                <w:lang w:bidi="fa-IR"/>
              </w:rPr>
            </w:pPr>
            <w:r>
              <w:rPr>
                <w:rFonts w:cs="B Nazanin" w:hint="cs"/>
                <w:b/>
                <w:bCs/>
                <w:sz w:val="28"/>
                <w:szCs w:val="28"/>
                <w:rtl/>
                <w:lang w:bidi="fa-IR"/>
              </w:rPr>
              <w:t>نظریه</w:t>
            </w:r>
            <w:r>
              <w:rPr>
                <w:rFonts w:cs="B Nazanin" w:hint="cs"/>
                <w:b/>
                <w:bCs/>
                <w:sz w:val="28"/>
                <w:szCs w:val="28"/>
                <w:rtl/>
                <w:lang w:bidi="fa-IR"/>
              </w:rPr>
              <w:softHyphen/>
              <w:t>های مربوطه</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t>10</w:t>
            </w:r>
          </w:p>
        </w:tc>
      </w:tr>
      <w:tr w:rsidR="00CD7D09" w:rsidTr="00CD7D09">
        <w:trPr>
          <w:trHeight w:val="305"/>
        </w:trPr>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B Nazanin"/>
                <w:b/>
                <w:bCs/>
                <w:sz w:val="28"/>
                <w:szCs w:val="28"/>
                <w:lang w:bidi="fa-IR"/>
              </w:rPr>
            </w:pPr>
            <w:r>
              <w:rPr>
                <w:rFonts w:cs="B Nazanin" w:hint="cs"/>
                <w:b/>
                <w:bCs/>
                <w:sz w:val="28"/>
                <w:szCs w:val="28"/>
                <w:rtl/>
                <w:lang w:bidi="fa-IR"/>
              </w:rPr>
              <w:t>مسئولیت کیفری شرکت قبل از تأسیس، در زمان ادغام، در زمان تبدیل، در زمان تسویه</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B Nazanin"/>
                <w:b/>
                <w:bCs/>
                <w:sz w:val="28"/>
                <w:szCs w:val="28"/>
                <w:lang w:bidi="fa-IR"/>
              </w:rPr>
            </w:pPr>
            <w:r>
              <w:rPr>
                <w:rFonts w:cs="B Nazanin" w:hint="cs"/>
                <w:b/>
                <w:bCs/>
                <w:sz w:val="24"/>
                <w:szCs w:val="24"/>
                <w:rtl/>
                <w:lang w:bidi="fa-IR"/>
              </w:rPr>
              <w:t>فروض مختلف مسئولیت کیفری اشخاص حقوقی</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t>11</w:t>
            </w:r>
          </w:p>
        </w:tc>
      </w:tr>
      <w:tr w:rsidR="00CD7D09" w:rsidTr="00CD7D09">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b/>
                <w:bCs/>
                <w:sz w:val="28"/>
                <w:szCs w:val="28"/>
                <w:lang w:bidi="fa-IR"/>
              </w:rPr>
            </w:pPr>
            <w:r>
              <w:rPr>
                <w:rFonts w:cs="B Nazanin" w:hint="cs"/>
                <w:b/>
                <w:bCs/>
                <w:sz w:val="28"/>
                <w:szCs w:val="28"/>
                <w:rtl/>
                <w:lang w:bidi="fa-IR"/>
              </w:rPr>
              <w:t>انواع نماینده، وضعیت وکیل دادگستری، وضعیت هیأت مدیره و مدیر عامل</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b/>
                <w:bCs/>
                <w:sz w:val="28"/>
                <w:szCs w:val="28"/>
                <w:lang w:bidi="fa-IR"/>
              </w:rPr>
            </w:pPr>
            <w:r>
              <w:rPr>
                <w:rFonts w:cs="B Nazanin" w:hint="cs"/>
                <w:b/>
                <w:bCs/>
                <w:sz w:val="28"/>
                <w:szCs w:val="28"/>
                <w:rtl/>
                <w:lang w:bidi="fa-IR"/>
              </w:rPr>
              <w:t>مفهوم نماینده شخص حقوقی</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t>12</w:t>
            </w:r>
          </w:p>
        </w:tc>
      </w:tr>
      <w:tr w:rsidR="00CD7D09" w:rsidTr="00CD7D09">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B Nazanin"/>
                <w:b/>
                <w:bCs/>
                <w:sz w:val="28"/>
                <w:szCs w:val="28"/>
                <w:lang w:bidi="fa-IR"/>
              </w:rPr>
            </w:pPr>
            <w:r>
              <w:rPr>
                <w:rFonts w:cs="B Nazanin" w:hint="cs"/>
                <w:b/>
                <w:bCs/>
                <w:sz w:val="28"/>
                <w:szCs w:val="28"/>
                <w:rtl/>
                <w:lang w:bidi="fa-IR"/>
              </w:rPr>
              <w:t>انواع اشخاص حقوقی حقوق خصوصی</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B Nazanin"/>
                <w:b/>
                <w:bCs/>
                <w:sz w:val="28"/>
                <w:szCs w:val="28"/>
                <w:lang w:bidi="fa-IR"/>
              </w:rPr>
            </w:pPr>
            <w:r>
              <w:rPr>
                <w:rFonts w:cs="B Nazanin" w:hint="cs"/>
                <w:b/>
                <w:bCs/>
                <w:sz w:val="28"/>
                <w:szCs w:val="28"/>
                <w:rtl/>
                <w:lang w:bidi="fa-IR"/>
              </w:rPr>
              <w:t>گونه</w:t>
            </w:r>
            <w:r>
              <w:rPr>
                <w:rFonts w:cs="B Nazanin" w:hint="cs"/>
                <w:b/>
                <w:bCs/>
                <w:sz w:val="28"/>
                <w:szCs w:val="28"/>
                <w:rtl/>
                <w:lang w:bidi="fa-IR"/>
              </w:rPr>
              <w:softHyphen/>
              <w:t>شناسی اشخاص حقوقی</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t>13</w:t>
            </w:r>
          </w:p>
        </w:tc>
      </w:tr>
      <w:tr w:rsidR="00CD7D09" w:rsidTr="00CD7D09">
        <w:trPr>
          <w:trHeight w:val="305"/>
        </w:trPr>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b/>
                <w:bCs/>
                <w:sz w:val="28"/>
                <w:szCs w:val="28"/>
                <w:lang w:bidi="fa-IR"/>
              </w:rPr>
            </w:pPr>
            <w:r>
              <w:rPr>
                <w:rFonts w:cs="B Nazanin" w:hint="cs"/>
                <w:b/>
                <w:bCs/>
                <w:sz w:val="28"/>
                <w:szCs w:val="28"/>
                <w:rtl/>
                <w:lang w:bidi="fa-IR"/>
              </w:rPr>
              <w:t>انواع اشخاص حقوقی حقوق عمومی</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b/>
                <w:bCs/>
                <w:sz w:val="28"/>
                <w:szCs w:val="28"/>
                <w:lang w:bidi="fa-IR"/>
              </w:rPr>
            </w:pPr>
            <w:r>
              <w:rPr>
                <w:rFonts w:cs="B Nazanin" w:hint="cs"/>
                <w:b/>
                <w:bCs/>
                <w:sz w:val="28"/>
                <w:szCs w:val="28"/>
                <w:rtl/>
                <w:lang w:bidi="fa-IR"/>
              </w:rPr>
              <w:t>گونه</w:t>
            </w:r>
            <w:r>
              <w:rPr>
                <w:rFonts w:cs="B Nazanin" w:hint="cs"/>
                <w:b/>
                <w:bCs/>
                <w:sz w:val="28"/>
                <w:szCs w:val="28"/>
                <w:rtl/>
                <w:lang w:bidi="fa-IR"/>
              </w:rPr>
              <w:softHyphen/>
              <w:t>شناسی اشخاص حقوقی</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t>14</w:t>
            </w:r>
          </w:p>
        </w:tc>
      </w:tr>
      <w:tr w:rsidR="00CD7D09" w:rsidTr="00CD7D09">
        <w:trPr>
          <w:trHeight w:val="395"/>
        </w:trPr>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B Nazanin"/>
                <w:b/>
                <w:bCs/>
                <w:sz w:val="28"/>
                <w:szCs w:val="28"/>
                <w:lang w:bidi="fa-IR"/>
              </w:rPr>
            </w:pPr>
            <w:r>
              <w:rPr>
                <w:rFonts w:cs="B Nazanin" w:hint="cs"/>
                <w:b/>
                <w:bCs/>
                <w:sz w:val="28"/>
                <w:szCs w:val="28"/>
                <w:rtl/>
                <w:lang w:bidi="fa-IR"/>
              </w:rPr>
              <w:t>مجازات نابودگر، مجازات</w:t>
            </w:r>
            <w:r>
              <w:rPr>
                <w:rFonts w:cs="B Nazanin" w:hint="cs"/>
                <w:b/>
                <w:bCs/>
                <w:sz w:val="28"/>
                <w:szCs w:val="28"/>
                <w:rtl/>
                <w:lang w:bidi="fa-IR"/>
              </w:rPr>
              <w:softHyphen/>
              <w:t>های مالی، مجازات</w:t>
            </w:r>
            <w:r>
              <w:rPr>
                <w:rFonts w:cs="B Nazanin" w:hint="cs"/>
                <w:b/>
                <w:bCs/>
                <w:sz w:val="28"/>
                <w:szCs w:val="28"/>
                <w:rtl/>
                <w:lang w:bidi="fa-IR"/>
              </w:rPr>
              <w:softHyphen/>
              <w:t>های سالب حیثیت و ....</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B Nazanin"/>
                <w:b/>
                <w:bCs/>
                <w:sz w:val="28"/>
                <w:szCs w:val="28"/>
                <w:lang w:bidi="fa-IR"/>
              </w:rPr>
            </w:pPr>
            <w:r>
              <w:rPr>
                <w:rFonts w:cs="B Nazanin" w:hint="cs"/>
                <w:b/>
                <w:bCs/>
                <w:sz w:val="28"/>
                <w:szCs w:val="28"/>
                <w:rtl/>
                <w:lang w:bidi="fa-IR"/>
              </w:rPr>
              <w:t>مجازات قابل اعمال در خصوص اشخاص حقوق خصوصی</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t>15</w:t>
            </w:r>
          </w:p>
        </w:tc>
      </w:tr>
      <w:tr w:rsidR="00CD7D09" w:rsidTr="00CD7D09">
        <w:trPr>
          <w:trHeight w:val="305"/>
        </w:trPr>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b/>
                <w:bCs/>
                <w:sz w:val="28"/>
                <w:szCs w:val="28"/>
                <w:lang w:bidi="fa-IR"/>
              </w:rPr>
            </w:pPr>
            <w:r>
              <w:rPr>
                <w:rFonts w:cs="B Nazanin" w:hint="cs"/>
                <w:b/>
                <w:bCs/>
                <w:sz w:val="28"/>
                <w:szCs w:val="28"/>
                <w:rtl/>
                <w:lang w:bidi="fa-IR"/>
              </w:rPr>
              <w:t>نظریه</w:t>
            </w:r>
            <w:r>
              <w:rPr>
                <w:rFonts w:cs="B Nazanin" w:hint="cs"/>
                <w:b/>
                <w:bCs/>
                <w:sz w:val="28"/>
                <w:szCs w:val="28"/>
                <w:rtl/>
                <w:lang w:bidi="fa-IR"/>
              </w:rPr>
              <w:softHyphen/>
              <w:t>های علمی در خصوص مبانی عدم مجازات اشخاص حقوق عمومی، ناکارایی و نقص قوانین مربوطه و جمع</w:t>
            </w:r>
            <w:r>
              <w:rPr>
                <w:rFonts w:cs="B Nazanin" w:hint="cs"/>
                <w:b/>
                <w:bCs/>
                <w:sz w:val="28"/>
                <w:szCs w:val="28"/>
                <w:rtl/>
                <w:lang w:bidi="fa-IR"/>
              </w:rPr>
              <w:softHyphen/>
              <w:t>بندی نهایی</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b/>
                <w:bCs/>
                <w:sz w:val="28"/>
                <w:szCs w:val="28"/>
                <w:lang w:bidi="fa-IR"/>
              </w:rPr>
            </w:pPr>
            <w:r>
              <w:rPr>
                <w:rFonts w:cs="B Nazanin" w:hint="cs"/>
                <w:b/>
                <w:bCs/>
                <w:sz w:val="28"/>
                <w:szCs w:val="28"/>
                <w:rtl/>
                <w:lang w:bidi="fa-IR"/>
              </w:rPr>
              <w:t>مجازات قابل اعمال در خصوص اشخاص حقوق عمومی</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t>16</w:t>
            </w:r>
          </w:p>
        </w:tc>
      </w:tr>
      <w:tr w:rsidR="00CD7D09" w:rsidTr="00CD7D09">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B Nazanin"/>
                <w:b/>
                <w:bCs/>
                <w:sz w:val="28"/>
                <w:szCs w:val="28"/>
                <w:lang w:bidi="fa-IR"/>
              </w:rPr>
            </w:pP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B Nazanin"/>
                <w:b/>
                <w:bCs/>
                <w:sz w:val="28"/>
                <w:szCs w:val="28"/>
                <w:lang w:bidi="fa-IR"/>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B Nazanin"/>
                <w:sz w:val="28"/>
                <w:szCs w:val="28"/>
                <w:lang w:bidi="fa-IR"/>
              </w:rPr>
            </w:pPr>
          </w:p>
        </w:tc>
      </w:tr>
      <w:tr w:rsidR="00CD7D09" w:rsidTr="00CD7D09">
        <w:trPr>
          <w:trHeight w:val="773"/>
        </w:trPr>
        <w:tc>
          <w:tcPr>
            <w:tcW w:w="104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B Nazanin"/>
                <w:b/>
                <w:bCs/>
                <w:sz w:val="28"/>
                <w:szCs w:val="28"/>
                <w:lang w:bidi="fa-IR"/>
              </w:rPr>
            </w:pPr>
            <w:r>
              <w:rPr>
                <w:rFonts w:cs="B Nazanin" w:hint="cs"/>
                <w:b/>
                <w:bCs/>
                <w:sz w:val="28"/>
                <w:szCs w:val="28"/>
                <w:rtl/>
                <w:lang w:bidi="fa-IR"/>
              </w:rPr>
              <w:t>منابع درس</w:t>
            </w:r>
          </w:p>
          <w:p w:rsidR="00CD7D09" w:rsidRDefault="00CD7D09">
            <w:pPr>
              <w:bidi/>
              <w:rPr>
                <w:rFonts w:cs="B Nazanin"/>
                <w:lang w:bidi="fa-IR"/>
              </w:rPr>
            </w:pPr>
          </w:p>
        </w:tc>
      </w:tr>
      <w:tr w:rsidR="00CD7D09" w:rsidTr="00CD7D09">
        <w:tc>
          <w:tcPr>
            <w:tcW w:w="104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4631" w:rsidRDefault="00A34631" w:rsidP="00A34631">
            <w:pPr>
              <w:bidi/>
              <w:rPr>
                <w:rFonts w:cs="B Nazanin"/>
                <w:sz w:val="28"/>
                <w:szCs w:val="28"/>
                <w:rtl/>
                <w:lang w:bidi="fa-IR"/>
              </w:rPr>
            </w:pPr>
            <w:r>
              <w:rPr>
                <w:rFonts w:cs="B Nazanin" w:hint="cs"/>
                <w:sz w:val="28"/>
                <w:szCs w:val="28"/>
                <w:rtl/>
                <w:lang w:bidi="fa-IR"/>
              </w:rPr>
              <w:t>جعفری، مجتبی، بازاندیشی مسئولیت میفری ناشی از فعل غیر، مجله پژوهش حقوق کیفری، 1396.</w:t>
            </w:r>
          </w:p>
          <w:p w:rsidR="00CD7D09" w:rsidRDefault="00CD7D09" w:rsidP="00A34631">
            <w:pPr>
              <w:bidi/>
              <w:rPr>
                <w:rFonts w:cs="B Nazanin"/>
                <w:sz w:val="28"/>
                <w:szCs w:val="28"/>
                <w:lang w:bidi="fa-IR"/>
              </w:rPr>
            </w:pPr>
            <w:r>
              <w:rPr>
                <w:rFonts w:cs="B Nazanin" w:hint="cs"/>
                <w:sz w:val="28"/>
                <w:szCs w:val="28"/>
                <w:rtl/>
                <w:lang w:bidi="fa-IR"/>
              </w:rPr>
              <w:t>شریفی، محسن، حبیب</w:t>
            </w:r>
            <w:r>
              <w:rPr>
                <w:rFonts w:cs="B Nazanin" w:hint="cs"/>
                <w:sz w:val="28"/>
                <w:szCs w:val="28"/>
                <w:rtl/>
                <w:lang w:bidi="fa-IR"/>
              </w:rPr>
              <w:softHyphen/>
              <w:t>زاده، محمدجعفر، دگرگونی</w:t>
            </w:r>
            <w:r>
              <w:rPr>
                <w:rFonts w:cs="B Nazanin" w:hint="cs"/>
                <w:sz w:val="28"/>
                <w:szCs w:val="28"/>
                <w:rtl/>
                <w:lang w:bidi="fa-IR"/>
              </w:rPr>
              <w:softHyphen/>
              <w:t>های مسئولیت کیفری اشخاص حقوقی در ایران، مجله حقوقی دادگستری، شماره 82، 1392.</w:t>
            </w:r>
          </w:p>
        </w:tc>
      </w:tr>
      <w:tr w:rsidR="00CD7D09" w:rsidTr="00CD7D09">
        <w:tc>
          <w:tcPr>
            <w:tcW w:w="104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t>موسوی</w:t>
            </w:r>
            <w:r>
              <w:rPr>
                <w:rFonts w:cs="B Nazanin" w:hint="cs"/>
                <w:sz w:val="28"/>
                <w:szCs w:val="28"/>
                <w:rtl/>
                <w:lang w:bidi="fa-IR"/>
              </w:rPr>
              <w:softHyphen/>
              <w:t>مجاب، سید درید، دامنه</w:t>
            </w:r>
            <w:r>
              <w:rPr>
                <w:rFonts w:cs="B Nazanin" w:hint="cs"/>
                <w:sz w:val="28"/>
                <w:szCs w:val="28"/>
                <w:rtl/>
                <w:lang w:bidi="fa-IR"/>
              </w:rPr>
              <w:softHyphen/>
              <w:t xml:space="preserve"> مسئولیت کیفری اشخاص حقوقی در قانون مجازات اسلامی، فصلنامه پژوهش حقوق کیفری، شماره 13، 1394.</w:t>
            </w:r>
          </w:p>
        </w:tc>
      </w:tr>
      <w:tr w:rsidR="00CD7D09" w:rsidTr="00CD7D09">
        <w:tc>
          <w:tcPr>
            <w:tcW w:w="104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t>..........گونه</w:t>
            </w:r>
            <w:r>
              <w:rPr>
                <w:rFonts w:cs="B Nazanin" w:hint="cs"/>
                <w:sz w:val="28"/>
                <w:szCs w:val="28"/>
                <w:rtl/>
                <w:lang w:bidi="fa-IR"/>
              </w:rPr>
              <w:softHyphen/>
              <w:t>شناسی مجازات شخص حقوقی، مجله آموزه</w:t>
            </w:r>
            <w:r>
              <w:rPr>
                <w:rFonts w:cs="B Nazanin" w:hint="cs"/>
                <w:sz w:val="28"/>
                <w:szCs w:val="28"/>
                <w:rtl/>
                <w:lang w:bidi="fa-IR"/>
              </w:rPr>
              <w:softHyphen/>
              <w:t>های حقوق کیفری، شماره 9، 1394.</w:t>
            </w:r>
          </w:p>
        </w:tc>
      </w:tr>
      <w:tr w:rsidR="00CD7D09" w:rsidTr="00CD7D09">
        <w:tc>
          <w:tcPr>
            <w:tcW w:w="104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lastRenderedPageBreak/>
              <w:t>عبداللهی، افشین، امکان اعمال ضمانت</w:t>
            </w:r>
            <w:r>
              <w:rPr>
                <w:rFonts w:cs="B Nazanin" w:hint="cs"/>
                <w:sz w:val="28"/>
                <w:szCs w:val="28"/>
                <w:rtl/>
                <w:lang w:bidi="fa-IR"/>
              </w:rPr>
              <w:softHyphen/>
              <w:t>اجراهای کیفری در خصوص اشخاص حقوقی حقوق عمومی، فصلنامه پژوهش حقوق کیفری، تحت چاپ، 1398.</w:t>
            </w:r>
          </w:p>
        </w:tc>
      </w:tr>
    </w:tbl>
    <w:p w:rsidR="00CD7D09" w:rsidRDefault="00CD7D09" w:rsidP="00CD7D09">
      <w:pPr>
        <w:bidi/>
        <w:rPr>
          <w:rFonts w:cs="B Nazanin"/>
          <w:b/>
          <w:bCs/>
          <w:sz w:val="28"/>
          <w:szCs w:val="28"/>
          <w:rtl/>
          <w:lang w:bidi="fa-IR"/>
        </w:rPr>
      </w:pPr>
    </w:p>
    <w:p w:rsidR="00CD7D09" w:rsidRDefault="00CD7D09" w:rsidP="00CD7D09">
      <w:pPr>
        <w:bidi/>
        <w:rPr>
          <w:rFonts w:cs="B Nazanin"/>
          <w:b/>
          <w:bCs/>
          <w:sz w:val="28"/>
          <w:szCs w:val="28"/>
          <w:rtl/>
          <w:lang w:bidi="fa-IR"/>
        </w:rPr>
      </w:pPr>
      <w:r>
        <w:rPr>
          <w:rFonts w:cs="B Nazanin" w:hint="cs"/>
          <w:b/>
          <w:bCs/>
          <w:sz w:val="28"/>
          <w:szCs w:val="28"/>
          <w:rtl/>
          <w:lang w:bidi="fa-IR"/>
        </w:rPr>
        <w:t>شیوه ارزیابی :</w:t>
      </w:r>
    </w:p>
    <w:tbl>
      <w:tblPr>
        <w:tblStyle w:val="TableGrid"/>
        <w:tblW w:w="0" w:type="auto"/>
        <w:tblLook w:val="04A0" w:firstRow="1" w:lastRow="0" w:firstColumn="1" w:lastColumn="0" w:noHBand="0" w:noVBand="1"/>
      </w:tblPr>
      <w:tblGrid>
        <w:gridCol w:w="1368"/>
        <w:gridCol w:w="7018"/>
        <w:gridCol w:w="857"/>
      </w:tblGrid>
      <w:tr w:rsidR="00CD7D09" w:rsidTr="00CD7D09">
        <w:trPr>
          <w:trHeight w:val="575"/>
        </w:trPr>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b/>
                <w:bCs/>
                <w:sz w:val="28"/>
                <w:szCs w:val="28"/>
                <w:lang w:bidi="fa-IR"/>
              </w:rPr>
            </w:pPr>
            <w:r>
              <w:rPr>
                <w:rFonts w:cs="B Nazanin" w:hint="cs"/>
                <w:b/>
                <w:bCs/>
                <w:sz w:val="28"/>
                <w:szCs w:val="28"/>
                <w:rtl/>
                <w:lang w:bidi="fa-IR"/>
              </w:rPr>
              <w:t>درصد نمره</w:t>
            </w:r>
          </w:p>
        </w:tc>
        <w:tc>
          <w:tcPr>
            <w:tcW w:w="7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b/>
                <w:bCs/>
                <w:sz w:val="28"/>
                <w:szCs w:val="28"/>
                <w:lang w:bidi="fa-IR"/>
              </w:rPr>
            </w:pPr>
            <w:r>
              <w:rPr>
                <w:rFonts w:cs="B Nazanin" w:hint="cs"/>
                <w:b/>
                <w:bCs/>
                <w:sz w:val="28"/>
                <w:szCs w:val="28"/>
                <w:rtl/>
                <w:lang w:bidi="fa-IR"/>
              </w:rPr>
              <w:t>عنوان</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b/>
                <w:bCs/>
                <w:sz w:val="28"/>
                <w:szCs w:val="28"/>
                <w:lang w:bidi="fa-IR"/>
              </w:rPr>
            </w:pPr>
            <w:r>
              <w:rPr>
                <w:rFonts w:cs="B Nazanin" w:hint="cs"/>
                <w:b/>
                <w:bCs/>
                <w:sz w:val="28"/>
                <w:szCs w:val="28"/>
                <w:rtl/>
                <w:lang w:bidi="fa-IR"/>
              </w:rPr>
              <w:t>ردیف</w:t>
            </w:r>
          </w:p>
        </w:tc>
      </w:tr>
      <w:tr w:rsidR="00CD7D09" w:rsidTr="00CD7D09">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Times New Roman"/>
                <w:sz w:val="28"/>
                <w:szCs w:val="28"/>
                <w:lang w:bidi="fa-IR"/>
              </w:rPr>
            </w:pPr>
            <w:r>
              <w:rPr>
                <w:rFonts w:cs="Times New Roman"/>
                <w:sz w:val="28"/>
                <w:szCs w:val="28"/>
                <w:rtl/>
                <w:lang w:bidi="fa-IR"/>
              </w:rPr>
              <w:t>20 درصد</w:t>
            </w:r>
          </w:p>
        </w:tc>
        <w:tc>
          <w:tcPr>
            <w:tcW w:w="7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Times New Roman"/>
                <w:sz w:val="28"/>
                <w:szCs w:val="28"/>
                <w:lang w:bidi="fa-IR"/>
              </w:rPr>
            </w:pPr>
            <w:r>
              <w:rPr>
                <w:rFonts w:cs="Times New Roman"/>
                <w:sz w:val="28"/>
                <w:szCs w:val="28"/>
                <w:rtl/>
                <w:lang w:bidi="fa-IR"/>
              </w:rPr>
              <w:t>ارائه مبحث به شیوه کنفرانس - بحث و درگیر بودن در مباحث مطروحه</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Times New Roman"/>
                <w:b/>
                <w:bCs/>
                <w:sz w:val="28"/>
                <w:szCs w:val="28"/>
                <w:lang w:bidi="fa-IR"/>
              </w:rPr>
            </w:pPr>
          </w:p>
        </w:tc>
      </w:tr>
      <w:tr w:rsidR="00CD7D09" w:rsidTr="00CD7D09">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Times New Roman"/>
                <w:sz w:val="28"/>
                <w:szCs w:val="28"/>
                <w:lang w:bidi="fa-IR"/>
              </w:rPr>
            </w:pPr>
            <w:r>
              <w:rPr>
                <w:rFonts w:cs="Times New Roman"/>
                <w:sz w:val="28"/>
                <w:szCs w:val="28"/>
                <w:rtl/>
                <w:lang w:bidi="fa-IR"/>
              </w:rPr>
              <w:t>20 درصد</w:t>
            </w:r>
          </w:p>
        </w:tc>
        <w:tc>
          <w:tcPr>
            <w:tcW w:w="7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rsidP="00F13B44">
            <w:pPr>
              <w:bidi/>
              <w:rPr>
                <w:rFonts w:cs="Times New Roman"/>
                <w:sz w:val="28"/>
                <w:szCs w:val="28"/>
                <w:lang w:bidi="fa-IR"/>
              </w:rPr>
            </w:pPr>
            <w:r>
              <w:rPr>
                <w:rFonts w:cs="Times New Roman"/>
                <w:sz w:val="28"/>
                <w:szCs w:val="28"/>
                <w:rtl/>
                <w:lang w:bidi="fa-IR"/>
              </w:rPr>
              <w:t xml:space="preserve">امتحان میان ترم – </w:t>
            </w:r>
            <w:r w:rsidR="00F13B44">
              <w:rPr>
                <w:rFonts w:cs="Times New Roman" w:hint="cs"/>
                <w:sz w:val="28"/>
                <w:szCs w:val="28"/>
                <w:rtl/>
                <w:lang w:bidi="fa-IR"/>
              </w:rPr>
              <w:t>اواخر آبان</w:t>
            </w:r>
            <w:r>
              <w:rPr>
                <w:rFonts w:cs="Times New Roman"/>
                <w:sz w:val="28"/>
                <w:szCs w:val="28"/>
                <w:rtl/>
                <w:lang w:bidi="fa-IR"/>
              </w:rPr>
              <w:t xml:space="preserve"> ماه</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Times New Roman"/>
                <w:b/>
                <w:bCs/>
                <w:sz w:val="28"/>
                <w:szCs w:val="28"/>
                <w:lang w:bidi="fa-IR"/>
              </w:rPr>
            </w:pPr>
          </w:p>
        </w:tc>
      </w:tr>
      <w:tr w:rsidR="00CD7D09" w:rsidTr="00CD7D09">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Times New Roman"/>
                <w:sz w:val="28"/>
                <w:szCs w:val="28"/>
                <w:lang w:bidi="fa-IR"/>
              </w:rPr>
            </w:pPr>
            <w:r>
              <w:rPr>
                <w:rFonts w:cs="Times New Roman"/>
                <w:sz w:val="28"/>
                <w:szCs w:val="28"/>
                <w:rtl/>
                <w:lang w:bidi="fa-IR"/>
              </w:rPr>
              <w:t>60 درصد</w:t>
            </w:r>
          </w:p>
        </w:tc>
        <w:tc>
          <w:tcPr>
            <w:tcW w:w="7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F13B44">
            <w:pPr>
              <w:bidi/>
              <w:rPr>
                <w:rFonts w:cs="Times New Roman"/>
                <w:sz w:val="28"/>
                <w:szCs w:val="28"/>
                <w:lang w:bidi="fa-IR"/>
              </w:rPr>
            </w:pPr>
            <w:r>
              <w:rPr>
                <w:rFonts w:cs="Times New Roman"/>
                <w:sz w:val="28"/>
                <w:szCs w:val="28"/>
                <w:rtl/>
                <w:lang w:bidi="fa-IR"/>
              </w:rPr>
              <w:t xml:space="preserve">امتحان پایان ترم - </w:t>
            </w:r>
            <w:r>
              <w:rPr>
                <w:rFonts w:cs="Times New Roman" w:hint="cs"/>
                <w:sz w:val="28"/>
                <w:szCs w:val="28"/>
                <w:rtl/>
                <w:lang w:bidi="fa-IR"/>
              </w:rPr>
              <w:t>دي</w:t>
            </w:r>
            <w:r w:rsidR="00CD7D09">
              <w:rPr>
                <w:rFonts w:cs="Times New Roman"/>
                <w:sz w:val="28"/>
                <w:szCs w:val="28"/>
                <w:rtl/>
                <w:lang w:bidi="fa-IR"/>
              </w:rPr>
              <w:t>ماه</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Times New Roman"/>
                <w:b/>
                <w:bCs/>
                <w:sz w:val="28"/>
                <w:szCs w:val="28"/>
                <w:lang w:bidi="fa-IR"/>
              </w:rPr>
            </w:pPr>
          </w:p>
        </w:tc>
      </w:tr>
    </w:tbl>
    <w:p w:rsidR="00CD7D09" w:rsidRDefault="00CD7D09" w:rsidP="00CD7D09">
      <w:pPr>
        <w:tabs>
          <w:tab w:val="left" w:pos="1710"/>
          <w:tab w:val="left" w:pos="2055"/>
          <w:tab w:val="left" w:pos="2850"/>
          <w:tab w:val="left" w:pos="3180"/>
          <w:tab w:val="left" w:pos="4365"/>
          <w:tab w:val="right" w:pos="9360"/>
        </w:tabs>
        <w:bidi/>
        <w:rPr>
          <w:rFonts w:cs="B Nazanin"/>
          <w:b/>
          <w:bCs/>
          <w:sz w:val="28"/>
          <w:szCs w:val="28"/>
          <w:rtl/>
          <w:lang w:bidi="fa-IR"/>
        </w:rPr>
      </w:pPr>
    </w:p>
    <w:p w:rsidR="00CD7D09" w:rsidRDefault="00CD7D09" w:rsidP="00CD7D09">
      <w:pPr>
        <w:bidi/>
        <w:rPr>
          <w:rFonts w:cs="B Nazanin"/>
          <w:b/>
          <w:bCs/>
          <w:sz w:val="28"/>
          <w:szCs w:val="28"/>
          <w:rtl/>
          <w:lang w:bidi="fa-IR"/>
        </w:rPr>
      </w:pPr>
      <w:r>
        <w:rPr>
          <w:rFonts w:cs="B Nazanin" w:hint="cs"/>
          <w:b/>
          <w:bCs/>
          <w:sz w:val="28"/>
          <w:szCs w:val="28"/>
          <w:rtl/>
          <w:lang w:bidi="fa-IR"/>
        </w:rPr>
        <w:t>وظایف دانشجویان :</w:t>
      </w:r>
    </w:p>
    <w:tbl>
      <w:tblPr>
        <w:tblStyle w:val="TableGrid"/>
        <w:tblW w:w="0" w:type="auto"/>
        <w:tblLook w:val="04A0" w:firstRow="1" w:lastRow="0" w:firstColumn="1" w:lastColumn="0" w:noHBand="0" w:noVBand="1"/>
      </w:tblPr>
      <w:tblGrid>
        <w:gridCol w:w="8388"/>
        <w:gridCol w:w="855"/>
      </w:tblGrid>
      <w:tr w:rsidR="00CD7D09" w:rsidTr="00CD7D09">
        <w:tc>
          <w:tcPr>
            <w:tcW w:w="8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jc w:val="center"/>
              <w:rPr>
                <w:rFonts w:cs="B Zar"/>
                <w:b/>
                <w:bCs/>
                <w:sz w:val="28"/>
                <w:szCs w:val="28"/>
                <w:lang w:bidi="fa-IR"/>
              </w:rPr>
            </w:pPr>
            <w:r>
              <w:rPr>
                <w:rFonts w:cs="B Zar" w:hint="cs"/>
                <w:b/>
                <w:bCs/>
                <w:sz w:val="28"/>
                <w:szCs w:val="28"/>
                <w:rtl/>
                <w:lang w:bidi="fa-IR"/>
              </w:rPr>
              <w:t>شرح وظایف</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jc w:val="center"/>
              <w:rPr>
                <w:rFonts w:cs="B Zar"/>
                <w:b/>
                <w:bCs/>
                <w:sz w:val="28"/>
                <w:szCs w:val="28"/>
                <w:lang w:bidi="fa-IR"/>
              </w:rPr>
            </w:pPr>
            <w:r>
              <w:rPr>
                <w:rFonts w:cs="B Zar" w:hint="cs"/>
                <w:b/>
                <w:bCs/>
                <w:sz w:val="28"/>
                <w:szCs w:val="28"/>
                <w:rtl/>
                <w:lang w:bidi="fa-IR"/>
              </w:rPr>
              <w:t>ردیف</w:t>
            </w:r>
          </w:p>
        </w:tc>
      </w:tr>
      <w:tr w:rsidR="00CD7D09" w:rsidTr="00CD7D09">
        <w:tc>
          <w:tcPr>
            <w:tcW w:w="8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jc w:val="right"/>
              <w:rPr>
                <w:rFonts w:cs="B Zar"/>
                <w:b/>
                <w:bCs/>
                <w:sz w:val="28"/>
                <w:szCs w:val="28"/>
                <w:lang w:bidi="fa-IR"/>
              </w:rPr>
            </w:pPr>
            <w:r>
              <w:rPr>
                <w:rFonts w:cs="B Zar" w:hint="cs"/>
                <w:b/>
                <w:bCs/>
                <w:sz w:val="28"/>
                <w:szCs w:val="28"/>
                <w:rtl/>
                <w:lang w:bidi="fa-IR"/>
              </w:rPr>
              <w:t>آمادگی برای ارائه کنفرانس و تسلط به آن</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jc w:val="center"/>
              <w:rPr>
                <w:rFonts w:cs="B Zar"/>
                <w:b/>
                <w:bCs/>
                <w:sz w:val="28"/>
                <w:szCs w:val="28"/>
                <w:lang w:bidi="fa-IR"/>
              </w:rPr>
            </w:pPr>
            <w:r>
              <w:rPr>
                <w:rFonts w:cs="B Zar" w:hint="cs"/>
                <w:b/>
                <w:bCs/>
                <w:sz w:val="28"/>
                <w:szCs w:val="28"/>
                <w:rtl/>
                <w:lang w:bidi="fa-IR"/>
              </w:rPr>
              <w:t>1</w:t>
            </w:r>
          </w:p>
        </w:tc>
      </w:tr>
      <w:tr w:rsidR="00CD7D09" w:rsidTr="00CD7D09">
        <w:tc>
          <w:tcPr>
            <w:tcW w:w="8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jc w:val="right"/>
              <w:rPr>
                <w:rFonts w:cs="B Zar"/>
                <w:b/>
                <w:bCs/>
                <w:sz w:val="28"/>
                <w:szCs w:val="28"/>
                <w:lang w:bidi="fa-IR"/>
              </w:rPr>
            </w:pPr>
            <w:r>
              <w:rPr>
                <w:rFonts w:cs="B Zar" w:hint="cs"/>
                <w:b/>
                <w:bCs/>
                <w:sz w:val="28"/>
                <w:szCs w:val="28"/>
                <w:rtl/>
                <w:lang w:bidi="fa-IR"/>
              </w:rPr>
              <w:t>آمادگی برای انجام امتحانات آزمایشی و میان ترم و پایان ترم</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jc w:val="center"/>
              <w:rPr>
                <w:rFonts w:cs="B Zar"/>
                <w:b/>
                <w:bCs/>
                <w:sz w:val="28"/>
                <w:szCs w:val="28"/>
                <w:lang w:bidi="fa-IR"/>
              </w:rPr>
            </w:pPr>
            <w:r>
              <w:rPr>
                <w:rFonts w:cs="B Zar" w:hint="cs"/>
                <w:b/>
                <w:bCs/>
                <w:sz w:val="28"/>
                <w:szCs w:val="28"/>
                <w:rtl/>
                <w:lang w:bidi="fa-IR"/>
              </w:rPr>
              <w:t>2</w:t>
            </w:r>
          </w:p>
        </w:tc>
      </w:tr>
      <w:tr w:rsidR="00CD7D09" w:rsidTr="00CD7D09">
        <w:tc>
          <w:tcPr>
            <w:tcW w:w="8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jc w:val="right"/>
              <w:rPr>
                <w:rFonts w:cs="B Zar"/>
                <w:b/>
                <w:bCs/>
                <w:sz w:val="28"/>
                <w:szCs w:val="28"/>
                <w:lang w:bidi="fa-IR"/>
              </w:rPr>
            </w:pPr>
            <w:r>
              <w:rPr>
                <w:rFonts w:cs="B Zar" w:hint="cs"/>
                <w:b/>
                <w:bCs/>
                <w:sz w:val="28"/>
                <w:szCs w:val="28"/>
                <w:rtl/>
                <w:lang w:bidi="fa-IR"/>
              </w:rPr>
              <w:t>حضور فعال در سر کلاس</w:t>
            </w:r>
            <w:r w:rsidR="00D9500D">
              <w:rPr>
                <w:rFonts w:cs="B Zar" w:hint="cs"/>
                <w:b/>
                <w:bCs/>
                <w:sz w:val="28"/>
                <w:szCs w:val="28"/>
                <w:rtl/>
                <w:lang w:bidi="fa-IR"/>
              </w:rPr>
              <w:t xml:space="preserve"> و تحليل مباحث</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jc w:val="center"/>
              <w:rPr>
                <w:rFonts w:cs="B Zar"/>
                <w:b/>
                <w:bCs/>
                <w:sz w:val="28"/>
                <w:szCs w:val="28"/>
                <w:lang w:bidi="fa-IR"/>
              </w:rPr>
            </w:pPr>
            <w:r>
              <w:rPr>
                <w:rFonts w:cs="B Zar" w:hint="cs"/>
                <w:b/>
                <w:bCs/>
                <w:sz w:val="28"/>
                <w:szCs w:val="28"/>
                <w:rtl/>
                <w:lang w:bidi="fa-IR"/>
              </w:rPr>
              <w:t>3</w:t>
            </w:r>
          </w:p>
        </w:tc>
      </w:tr>
    </w:tbl>
    <w:p w:rsidR="00CD7D09" w:rsidRDefault="00CD7D09" w:rsidP="00CD7D09">
      <w:pPr>
        <w:bidi/>
        <w:rPr>
          <w:rFonts w:cs="B Nazanin"/>
          <w:b/>
          <w:bCs/>
          <w:sz w:val="28"/>
          <w:szCs w:val="28"/>
          <w:rtl/>
          <w:lang w:bidi="fa-IR"/>
        </w:rPr>
      </w:pPr>
    </w:p>
    <w:p w:rsidR="00CD7D09" w:rsidRDefault="00CD7D09" w:rsidP="00CD7D09">
      <w:pPr>
        <w:bidi/>
        <w:rPr>
          <w:rFonts w:cs="B Nazanin"/>
          <w:b/>
          <w:bCs/>
          <w:sz w:val="28"/>
          <w:szCs w:val="28"/>
          <w:rtl/>
          <w:lang w:bidi="fa-IR"/>
        </w:rPr>
      </w:pPr>
      <w:r>
        <w:rPr>
          <w:rFonts w:cs="B Nazanin" w:hint="cs"/>
          <w:sz w:val="28"/>
          <w:szCs w:val="28"/>
          <w:rtl/>
          <w:lang w:bidi="fa-IR"/>
        </w:rPr>
        <w:t xml:space="preserve"> </w:t>
      </w:r>
    </w:p>
    <w:p w:rsidR="00CD7D09" w:rsidRDefault="00CD7D09" w:rsidP="00CD7D09">
      <w:pPr>
        <w:bidi/>
        <w:rPr>
          <w:rFonts w:cs="B Nazanin"/>
          <w:b/>
          <w:bCs/>
          <w:sz w:val="28"/>
          <w:szCs w:val="28"/>
          <w:rtl/>
          <w:lang w:bidi="fa-IR"/>
        </w:rPr>
      </w:pPr>
    </w:p>
    <w:p w:rsidR="003B2857" w:rsidRPr="00CD7D09" w:rsidRDefault="003B2857" w:rsidP="00CD7D09">
      <w:pPr>
        <w:rPr>
          <w:rtl/>
        </w:rPr>
      </w:pPr>
    </w:p>
    <w:sectPr w:rsidR="003B2857" w:rsidRPr="00CD7D09" w:rsidSect="0056066F">
      <w:pgSz w:w="11907" w:h="16839" w:code="9"/>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680" w:rsidRDefault="000C7680" w:rsidP="000A6274">
      <w:pPr>
        <w:spacing w:after="0" w:line="240" w:lineRule="auto"/>
      </w:pPr>
      <w:r>
        <w:separator/>
      </w:r>
    </w:p>
  </w:endnote>
  <w:endnote w:type="continuationSeparator" w:id="0">
    <w:p w:rsidR="000C7680" w:rsidRDefault="000C7680" w:rsidP="000A6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680" w:rsidRDefault="000C7680" w:rsidP="000A6274">
      <w:pPr>
        <w:spacing w:after="0" w:line="240" w:lineRule="auto"/>
      </w:pPr>
      <w:r>
        <w:separator/>
      </w:r>
    </w:p>
  </w:footnote>
  <w:footnote w:type="continuationSeparator" w:id="0">
    <w:p w:rsidR="000C7680" w:rsidRDefault="000C7680" w:rsidP="000A62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857"/>
    <w:rsid w:val="00035A27"/>
    <w:rsid w:val="00073B29"/>
    <w:rsid w:val="000A6274"/>
    <w:rsid w:val="000C7680"/>
    <w:rsid w:val="0010269D"/>
    <w:rsid w:val="00106EC8"/>
    <w:rsid w:val="00113BF5"/>
    <w:rsid w:val="001375AD"/>
    <w:rsid w:val="0019675A"/>
    <w:rsid w:val="001B12EF"/>
    <w:rsid w:val="001D5EED"/>
    <w:rsid w:val="001D6088"/>
    <w:rsid w:val="00202D22"/>
    <w:rsid w:val="002D19DA"/>
    <w:rsid w:val="002F1D79"/>
    <w:rsid w:val="00312643"/>
    <w:rsid w:val="00381CE1"/>
    <w:rsid w:val="003A59A8"/>
    <w:rsid w:val="003B2857"/>
    <w:rsid w:val="003B471B"/>
    <w:rsid w:val="00433D1A"/>
    <w:rsid w:val="00445311"/>
    <w:rsid w:val="004D1F18"/>
    <w:rsid w:val="005047A0"/>
    <w:rsid w:val="00541F92"/>
    <w:rsid w:val="00547EAF"/>
    <w:rsid w:val="0056066F"/>
    <w:rsid w:val="00694DA7"/>
    <w:rsid w:val="006B4443"/>
    <w:rsid w:val="006C0445"/>
    <w:rsid w:val="00783BBC"/>
    <w:rsid w:val="007E009D"/>
    <w:rsid w:val="007F4686"/>
    <w:rsid w:val="00836F90"/>
    <w:rsid w:val="0093480D"/>
    <w:rsid w:val="0095070E"/>
    <w:rsid w:val="009F5068"/>
    <w:rsid w:val="00A1049E"/>
    <w:rsid w:val="00A32C91"/>
    <w:rsid w:val="00A3436A"/>
    <w:rsid w:val="00A34631"/>
    <w:rsid w:val="00A80C96"/>
    <w:rsid w:val="00A91A3E"/>
    <w:rsid w:val="00AA7A51"/>
    <w:rsid w:val="00AC4874"/>
    <w:rsid w:val="00AE482A"/>
    <w:rsid w:val="00B14418"/>
    <w:rsid w:val="00B17EB4"/>
    <w:rsid w:val="00B21A37"/>
    <w:rsid w:val="00B93D49"/>
    <w:rsid w:val="00BB22C1"/>
    <w:rsid w:val="00BB26D2"/>
    <w:rsid w:val="00BF2AE8"/>
    <w:rsid w:val="00C0149C"/>
    <w:rsid w:val="00C30BC4"/>
    <w:rsid w:val="00CB44B1"/>
    <w:rsid w:val="00CC4361"/>
    <w:rsid w:val="00CC6FF5"/>
    <w:rsid w:val="00CD7D09"/>
    <w:rsid w:val="00D92A21"/>
    <w:rsid w:val="00D9500D"/>
    <w:rsid w:val="00DC21FE"/>
    <w:rsid w:val="00E068B1"/>
    <w:rsid w:val="00E12260"/>
    <w:rsid w:val="00E1715A"/>
    <w:rsid w:val="00E17929"/>
    <w:rsid w:val="00E25C81"/>
    <w:rsid w:val="00E302CA"/>
    <w:rsid w:val="00E30903"/>
    <w:rsid w:val="00E71A1C"/>
    <w:rsid w:val="00EE2934"/>
    <w:rsid w:val="00F126F3"/>
    <w:rsid w:val="00F13683"/>
    <w:rsid w:val="00F13B44"/>
    <w:rsid w:val="00F4446A"/>
    <w:rsid w:val="00F82B0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415E74-5DA8-42B3-877F-73B285BE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Accent11">
    <w:name w:val="Light Shading - Accent 11"/>
    <w:basedOn w:val="TableNormal"/>
    <w:uiPriority w:val="60"/>
    <w:rsid w:val="003B285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3">
    <w:name w:val="Light List Accent 3"/>
    <w:basedOn w:val="TableNormal"/>
    <w:uiPriority w:val="61"/>
    <w:rsid w:val="003B285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2">
    <w:name w:val="Light List Accent 2"/>
    <w:basedOn w:val="TableNormal"/>
    <w:uiPriority w:val="61"/>
    <w:rsid w:val="003B285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3B285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Shading2-Accent6">
    <w:name w:val="Medium Shading 2 Accent 6"/>
    <w:basedOn w:val="TableNormal"/>
    <w:uiPriority w:val="64"/>
    <w:rsid w:val="003B285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73"/>
    <w:rsid w:val="003B285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B285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ListParagraph">
    <w:name w:val="List Paragraph"/>
    <w:basedOn w:val="Normal"/>
    <w:uiPriority w:val="34"/>
    <w:qFormat/>
    <w:rsid w:val="00433D1A"/>
    <w:pPr>
      <w:ind w:left="720"/>
      <w:contextualSpacing/>
    </w:pPr>
  </w:style>
  <w:style w:type="paragraph" w:styleId="BalloonText">
    <w:name w:val="Balloon Text"/>
    <w:basedOn w:val="Normal"/>
    <w:link w:val="BalloonTextChar"/>
    <w:uiPriority w:val="99"/>
    <w:semiHidden/>
    <w:unhideWhenUsed/>
    <w:rsid w:val="00E17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15A"/>
    <w:rPr>
      <w:rFonts w:ascii="Tahoma" w:hAnsi="Tahoma" w:cs="Tahoma"/>
      <w:sz w:val="16"/>
      <w:szCs w:val="16"/>
    </w:rPr>
  </w:style>
  <w:style w:type="paragraph" w:styleId="Header">
    <w:name w:val="header"/>
    <w:basedOn w:val="Normal"/>
    <w:link w:val="HeaderChar"/>
    <w:uiPriority w:val="99"/>
    <w:semiHidden/>
    <w:unhideWhenUsed/>
    <w:rsid w:val="000A62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6274"/>
  </w:style>
  <w:style w:type="paragraph" w:styleId="Footer">
    <w:name w:val="footer"/>
    <w:basedOn w:val="Normal"/>
    <w:link w:val="FooterChar"/>
    <w:uiPriority w:val="99"/>
    <w:semiHidden/>
    <w:unhideWhenUsed/>
    <w:rsid w:val="000A62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A6274"/>
  </w:style>
  <w:style w:type="table" w:styleId="TableGrid">
    <w:name w:val="Table Grid"/>
    <w:basedOn w:val="TableNormal"/>
    <w:uiPriority w:val="59"/>
    <w:rsid w:val="000A62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541F92"/>
    <w:pPr>
      <w:spacing w:after="0" w:line="240" w:lineRule="auto"/>
    </w:pPr>
  </w:style>
  <w:style w:type="character" w:customStyle="1" w:styleId="NoSpacingChar">
    <w:name w:val="No Spacing Char"/>
    <w:basedOn w:val="DefaultParagraphFont"/>
    <w:link w:val="NoSpacing"/>
    <w:uiPriority w:val="1"/>
    <w:rsid w:val="00541F92"/>
    <w:rPr>
      <w:rFonts w:eastAsiaTheme="minorEastAsia"/>
    </w:rPr>
  </w:style>
  <w:style w:type="character" w:styleId="Hyperlink">
    <w:name w:val="Hyperlink"/>
    <w:uiPriority w:val="99"/>
    <w:unhideWhenUsed/>
    <w:rsid w:val="007E009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09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bdollahi@uok.ac.i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D71FB-1C21-4AA1-96DF-F98F7CF3D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iust</Company>
  <LinksUpToDate>false</LinksUpToDate>
  <CharactersWithSpaces>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arbabi</dc:creator>
  <cp:lastModifiedBy>AVASYS</cp:lastModifiedBy>
  <cp:revision>8</cp:revision>
  <cp:lastPrinted>2014-05-05T10:47:00Z</cp:lastPrinted>
  <dcterms:created xsi:type="dcterms:W3CDTF">2019-04-12T08:24:00Z</dcterms:created>
  <dcterms:modified xsi:type="dcterms:W3CDTF">2020-11-02T12:42:00Z</dcterms:modified>
</cp:coreProperties>
</file>