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34" w:rsidRDefault="006A6D86" w:rsidP="00F8470F">
      <w:pPr>
        <w:ind w:firstLine="0"/>
        <w:jc w:val="center"/>
        <w:rPr>
          <w:rtl/>
        </w:rPr>
      </w:pPr>
      <w:r>
        <w:rPr>
          <w:rFonts w:hint="cs"/>
          <w:rtl/>
        </w:rPr>
        <w:t>بسمه تعالی</w:t>
      </w:r>
    </w:p>
    <w:p w:rsidR="006A6D86" w:rsidRDefault="004C214C" w:rsidP="00F8470F">
      <w:pPr>
        <w:ind w:firstLine="0"/>
        <w:jc w:val="center"/>
        <w:rPr>
          <w:rtl/>
        </w:rPr>
      </w:pPr>
      <w:r>
        <w:rPr>
          <w:rFonts w:hint="cs"/>
          <w:rtl/>
        </w:rPr>
        <w:t>طرح</w:t>
      </w:r>
      <w:r w:rsidR="006A6D86">
        <w:rPr>
          <w:rFonts w:hint="cs"/>
          <w:rtl/>
        </w:rPr>
        <w:t xml:space="preserve"> درس اکوفیزیولوژی گیاهی دوره دکتری رشته اگروتکنولوژی</w:t>
      </w:r>
    </w:p>
    <w:p w:rsidR="006A6D86" w:rsidRPr="00F8470F" w:rsidRDefault="004C214C" w:rsidP="004C214C">
      <w:pPr>
        <w:ind w:firstLine="0"/>
        <w:jc w:val="lowKashida"/>
        <w:rPr>
          <w:rtl/>
        </w:rPr>
      </w:pPr>
      <w:r w:rsidRPr="004C214C">
        <w:rPr>
          <w:rFonts w:hint="cs"/>
          <w:b/>
          <w:bCs/>
          <w:rtl/>
        </w:rPr>
        <w:t>جلسه اول:</w:t>
      </w:r>
      <w:r>
        <w:rPr>
          <w:rFonts w:hint="cs"/>
          <w:rtl/>
        </w:rPr>
        <w:t xml:space="preserve"> </w:t>
      </w:r>
      <w:r w:rsidR="008C31C4" w:rsidRPr="00F8470F">
        <w:rPr>
          <w:rFonts w:hint="cs"/>
          <w:rtl/>
        </w:rPr>
        <w:t>عوامل محیطی و تاثیرآن بر رشد و متابولیسم گیاهان زراعی</w:t>
      </w:r>
      <w:r>
        <w:rPr>
          <w:rFonts w:hint="cs"/>
          <w:rtl/>
        </w:rPr>
        <w:t xml:space="preserve"> شامل؛ </w:t>
      </w:r>
    </w:p>
    <w:p w:rsidR="006A6D86" w:rsidRDefault="006A6D86" w:rsidP="002F34C8">
      <w:pPr>
        <w:ind w:firstLine="0"/>
        <w:jc w:val="lowKashida"/>
        <w:rPr>
          <w:rtl/>
        </w:rPr>
      </w:pPr>
      <w:r>
        <w:rPr>
          <w:rFonts w:hint="cs"/>
          <w:rtl/>
        </w:rPr>
        <w:t>تشعشع</w:t>
      </w:r>
      <w:r w:rsidR="002F34C8">
        <w:rPr>
          <w:rFonts w:hint="cs"/>
          <w:rtl/>
        </w:rPr>
        <w:t xml:space="preserve"> واهمیت آن </w:t>
      </w:r>
      <w:r w:rsidR="009E49E2">
        <w:rPr>
          <w:rFonts w:hint="cs"/>
          <w:rtl/>
        </w:rPr>
        <w:t>در رشد</w:t>
      </w:r>
    </w:p>
    <w:p w:rsidR="006A6D86" w:rsidRDefault="006A6D86" w:rsidP="006A6D86">
      <w:pPr>
        <w:pStyle w:val="ListParagraph"/>
        <w:numPr>
          <w:ilvl w:val="0"/>
          <w:numId w:val="1"/>
        </w:numPr>
        <w:jc w:val="lowKashida"/>
      </w:pPr>
      <w:r>
        <w:rPr>
          <w:rFonts w:hint="cs"/>
          <w:rtl/>
        </w:rPr>
        <w:t>تشعشع محیطی</w:t>
      </w:r>
    </w:p>
    <w:p w:rsidR="006A6D86" w:rsidRDefault="006A6D86" w:rsidP="006A6D86">
      <w:pPr>
        <w:pStyle w:val="ListParagraph"/>
        <w:numPr>
          <w:ilvl w:val="0"/>
          <w:numId w:val="1"/>
        </w:numPr>
        <w:jc w:val="lowKashida"/>
      </w:pPr>
      <w:r>
        <w:rPr>
          <w:rFonts w:hint="cs"/>
          <w:rtl/>
        </w:rPr>
        <w:t>تشعشع مستقیم و غیر مستقیم</w:t>
      </w:r>
    </w:p>
    <w:p w:rsidR="006A6D86" w:rsidRDefault="006A6D86" w:rsidP="006A6D86">
      <w:pPr>
        <w:pStyle w:val="ListParagraph"/>
        <w:numPr>
          <w:ilvl w:val="0"/>
          <w:numId w:val="1"/>
        </w:numPr>
        <w:jc w:val="lowKashida"/>
      </w:pPr>
      <w:r>
        <w:rPr>
          <w:rFonts w:hint="cs"/>
          <w:rtl/>
        </w:rPr>
        <w:t>تغییرات طیف تشعشع در کانوپی و اهمیت آن</w:t>
      </w:r>
    </w:p>
    <w:p w:rsidR="006A6D86" w:rsidRDefault="006A6D86" w:rsidP="006A6D86">
      <w:pPr>
        <w:pStyle w:val="ListParagraph"/>
        <w:numPr>
          <w:ilvl w:val="0"/>
          <w:numId w:val="1"/>
        </w:numPr>
        <w:jc w:val="lowKashida"/>
      </w:pPr>
      <w:r>
        <w:rPr>
          <w:rFonts w:hint="cs"/>
          <w:rtl/>
        </w:rPr>
        <w:t>واحدهای اندازه گیری تشعشع و تفاوت آن ها</w:t>
      </w:r>
    </w:p>
    <w:p w:rsidR="009E49E2" w:rsidRDefault="009E49E2" w:rsidP="006A6D86">
      <w:pPr>
        <w:pStyle w:val="ListParagraph"/>
        <w:numPr>
          <w:ilvl w:val="0"/>
          <w:numId w:val="1"/>
        </w:numPr>
        <w:jc w:val="lowKashida"/>
      </w:pPr>
      <w:r>
        <w:rPr>
          <w:rFonts w:hint="cs"/>
          <w:rtl/>
        </w:rPr>
        <w:t>اثرتشعشع بر رشد ومتابولیسم گیاهان</w:t>
      </w:r>
    </w:p>
    <w:p w:rsidR="00254211" w:rsidRDefault="004C214C" w:rsidP="00254211">
      <w:pPr>
        <w:ind w:hanging="46"/>
        <w:jc w:val="lowKashida"/>
      </w:pPr>
      <w:r w:rsidRPr="004C214C">
        <w:rPr>
          <w:rFonts w:hint="cs"/>
          <w:b/>
          <w:bCs/>
          <w:rtl/>
        </w:rPr>
        <w:t>جلسه دوم:</w:t>
      </w:r>
      <w:r w:rsidR="006A6D86">
        <w:rPr>
          <w:rFonts w:hint="cs"/>
          <w:rtl/>
        </w:rPr>
        <w:t xml:space="preserve"> </w:t>
      </w:r>
      <w:r w:rsidR="00C1177C">
        <w:rPr>
          <w:rFonts w:hint="cs"/>
          <w:rtl/>
        </w:rPr>
        <w:t>اثر</w:t>
      </w:r>
      <w:r w:rsidR="00262667">
        <w:rPr>
          <w:rFonts w:hint="cs"/>
          <w:rtl/>
        </w:rPr>
        <w:t xml:space="preserve"> </w:t>
      </w:r>
      <w:r w:rsidR="009E49E2">
        <w:rPr>
          <w:rFonts w:hint="cs"/>
          <w:rtl/>
        </w:rPr>
        <w:t>دما بر رشد</w:t>
      </w:r>
      <w:r w:rsidR="00CE6EB7">
        <w:rPr>
          <w:rFonts w:hint="cs"/>
          <w:rtl/>
        </w:rPr>
        <w:t>،</w:t>
      </w:r>
      <w:r w:rsidR="00254211">
        <w:rPr>
          <w:rFonts w:hint="cs"/>
          <w:rtl/>
        </w:rPr>
        <w:t xml:space="preserve"> دما وتغییرات آن در کانوپی، بودجه انرژی گیاه، واکنش گیاهان به دماهای بالا و زیر اپتیمم، روش های اندازه گیری دمای کانوپی</w:t>
      </w:r>
    </w:p>
    <w:p w:rsidR="00254211" w:rsidRDefault="004C214C" w:rsidP="00CE6EB7">
      <w:pPr>
        <w:ind w:firstLine="0"/>
        <w:jc w:val="lowKashida"/>
      </w:pPr>
      <w:r w:rsidRPr="004C214C">
        <w:rPr>
          <w:rFonts w:hint="cs"/>
          <w:b/>
          <w:bCs/>
          <w:rtl/>
        </w:rPr>
        <w:t>جلسه سوم:</w:t>
      </w:r>
      <w:r>
        <w:rPr>
          <w:rFonts w:hint="cs"/>
          <w:rtl/>
        </w:rPr>
        <w:t xml:space="preserve"> </w:t>
      </w:r>
      <w:r w:rsidR="009E49E2">
        <w:rPr>
          <w:rFonts w:hint="cs"/>
          <w:rtl/>
        </w:rPr>
        <w:t xml:space="preserve"> </w:t>
      </w:r>
      <w:r w:rsidR="00254211">
        <w:rPr>
          <w:rFonts w:hint="cs"/>
          <w:rtl/>
        </w:rPr>
        <w:t>اثر</w:t>
      </w:r>
      <w:r w:rsidR="009E49E2">
        <w:rPr>
          <w:rFonts w:hint="cs"/>
          <w:rtl/>
        </w:rPr>
        <w:t>رطوبت بر رشد</w:t>
      </w:r>
      <w:r w:rsidR="00CE6EB7">
        <w:rPr>
          <w:rFonts w:hint="cs"/>
          <w:rtl/>
        </w:rPr>
        <w:t>،</w:t>
      </w:r>
      <w:r w:rsidR="00254211">
        <w:rPr>
          <w:rFonts w:hint="cs"/>
          <w:rtl/>
        </w:rPr>
        <w:t xml:space="preserve"> رطوبت وتغییرات آن در کانوپی، روش های اندازه گیری رطوبت نسبی</w:t>
      </w:r>
    </w:p>
    <w:p w:rsidR="009E49E2" w:rsidRDefault="004C214C" w:rsidP="00C7493B">
      <w:pPr>
        <w:ind w:firstLine="0"/>
        <w:jc w:val="lowKashida"/>
        <w:rPr>
          <w:rtl/>
        </w:rPr>
      </w:pPr>
      <w:r w:rsidRPr="004C214C">
        <w:rPr>
          <w:rFonts w:hint="cs"/>
          <w:b/>
          <w:bCs/>
          <w:rtl/>
        </w:rPr>
        <w:t>جلسه چهارم:</w:t>
      </w:r>
      <w:r w:rsidR="009E49E2" w:rsidRPr="004C214C">
        <w:rPr>
          <w:rFonts w:hint="cs"/>
          <w:b/>
          <w:bCs/>
          <w:rtl/>
        </w:rPr>
        <w:t xml:space="preserve"> </w:t>
      </w:r>
      <w:r w:rsidR="009E49E2">
        <w:rPr>
          <w:rFonts w:hint="cs"/>
          <w:rtl/>
        </w:rPr>
        <w:t>اثر</w:t>
      </w:r>
      <w:r w:rsidR="00C7493B">
        <w:rPr>
          <w:rFonts w:hint="cs"/>
          <w:rtl/>
        </w:rPr>
        <w:t>عوامل</w:t>
      </w:r>
      <w:r w:rsidR="009E49E2">
        <w:rPr>
          <w:rFonts w:hint="cs"/>
          <w:rtl/>
        </w:rPr>
        <w:t xml:space="preserve"> خاک</w:t>
      </w:r>
      <w:r w:rsidR="00C7493B">
        <w:rPr>
          <w:rFonts w:hint="cs"/>
          <w:rtl/>
        </w:rPr>
        <w:t>ی</w:t>
      </w:r>
      <w:r w:rsidR="009E49E2">
        <w:rPr>
          <w:rFonts w:hint="cs"/>
          <w:rtl/>
        </w:rPr>
        <w:t>(شوری خاک، عناصرغذایی، تراکم خاک، شرایط غرقابی) بر رشد</w:t>
      </w:r>
    </w:p>
    <w:p w:rsidR="00254211" w:rsidRDefault="004C214C" w:rsidP="00254211">
      <w:pPr>
        <w:ind w:left="95" w:firstLine="0"/>
        <w:jc w:val="lowKashida"/>
        <w:rPr>
          <w:rtl/>
        </w:rPr>
      </w:pPr>
      <w:r w:rsidRPr="004C214C">
        <w:rPr>
          <w:rFonts w:hint="cs"/>
          <w:b/>
          <w:bCs/>
          <w:rtl/>
        </w:rPr>
        <w:t>جلسه پنجم:</w:t>
      </w:r>
      <w:r w:rsidR="00254211">
        <w:rPr>
          <w:rFonts w:hint="cs"/>
          <w:rtl/>
        </w:rPr>
        <w:t xml:space="preserve"> </w:t>
      </w:r>
      <w:r w:rsidR="009E49E2">
        <w:rPr>
          <w:rFonts w:hint="cs"/>
          <w:rtl/>
        </w:rPr>
        <w:t>اثر دی اکسید کربن</w:t>
      </w:r>
      <w:r w:rsidR="00C1177C">
        <w:rPr>
          <w:rFonts w:hint="cs"/>
          <w:rtl/>
        </w:rPr>
        <w:t xml:space="preserve"> بر</w:t>
      </w:r>
      <w:r w:rsidR="009E49E2">
        <w:rPr>
          <w:rFonts w:hint="cs"/>
          <w:rtl/>
        </w:rPr>
        <w:t>رشد</w:t>
      </w:r>
      <w:r w:rsidR="00CE6EB7">
        <w:rPr>
          <w:rFonts w:hint="cs"/>
          <w:rtl/>
        </w:rPr>
        <w:t>،</w:t>
      </w:r>
      <w:r w:rsidR="00254211">
        <w:rPr>
          <w:rFonts w:hint="cs"/>
          <w:rtl/>
        </w:rPr>
        <w:t xml:space="preserve"> تغییرات دی اکسیدکربن در کانوپی، روش های اندازه گیری دی اکسیدکربن</w:t>
      </w:r>
    </w:p>
    <w:p w:rsidR="006A6D86" w:rsidRDefault="009E49E2" w:rsidP="004C214C">
      <w:pPr>
        <w:ind w:firstLine="0"/>
        <w:jc w:val="lowKashida"/>
        <w:rPr>
          <w:rtl/>
        </w:rPr>
      </w:pPr>
      <w:r>
        <w:rPr>
          <w:rFonts w:hint="cs"/>
          <w:rtl/>
        </w:rPr>
        <w:t xml:space="preserve"> </w:t>
      </w:r>
      <w:r w:rsidR="004C214C" w:rsidRPr="004C214C">
        <w:rPr>
          <w:rFonts w:hint="cs"/>
          <w:b/>
          <w:bCs/>
          <w:rtl/>
        </w:rPr>
        <w:t>جلسه ششم:</w:t>
      </w:r>
      <w:r w:rsidR="004C214C">
        <w:rPr>
          <w:rFonts w:hint="cs"/>
          <w:rtl/>
        </w:rPr>
        <w:t xml:space="preserve"> </w:t>
      </w:r>
      <w:r w:rsidR="006A6D86">
        <w:rPr>
          <w:rFonts w:hint="cs"/>
          <w:rtl/>
        </w:rPr>
        <w:t>متابولیسم ثانویه و مکانیزمهای مقاومت در گیاهان زراعی</w:t>
      </w:r>
    </w:p>
    <w:p w:rsidR="00616AA5" w:rsidRPr="00F8470F" w:rsidRDefault="004C214C" w:rsidP="00C605C0">
      <w:pPr>
        <w:ind w:firstLine="0"/>
        <w:jc w:val="lowKashida"/>
        <w:rPr>
          <w:rtl/>
        </w:rPr>
      </w:pPr>
      <w:r w:rsidRPr="004C214C">
        <w:rPr>
          <w:rFonts w:hint="cs"/>
          <w:b/>
          <w:bCs/>
          <w:rtl/>
        </w:rPr>
        <w:t>جلسه هفتم:</w:t>
      </w:r>
      <w:r w:rsidR="00616AA5" w:rsidRPr="00F8470F">
        <w:rPr>
          <w:rFonts w:hint="cs"/>
          <w:rtl/>
        </w:rPr>
        <w:t xml:space="preserve"> فتوسنتز</w:t>
      </w:r>
      <w:r w:rsidR="005B7EE1">
        <w:rPr>
          <w:rFonts w:hint="cs"/>
          <w:rtl/>
        </w:rPr>
        <w:t>(</w:t>
      </w:r>
      <w:r w:rsidR="00C605C0">
        <w:rPr>
          <w:rFonts w:hint="cs"/>
          <w:rtl/>
        </w:rPr>
        <w:t xml:space="preserve">آشنایی با </w:t>
      </w:r>
      <w:r w:rsidR="005B7EE1">
        <w:rPr>
          <w:rFonts w:hint="cs"/>
          <w:rtl/>
        </w:rPr>
        <w:t>دستگاه فتوسنتزی</w:t>
      </w:r>
      <w:r w:rsidR="00C605C0">
        <w:rPr>
          <w:rFonts w:hint="cs"/>
          <w:rtl/>
        </w:rPr>
        <w:t xml:space="preserve"> و فیزیولوژی آن</w:t>
      </w:r>
      <w:r w:rsidR="005B7EE1">
        <w:rPr>
          <w:rFonts w:hint="cs"/>
          <w:rtl/>
        </w:rPr>
        <w:t>، اکوفیزیولوژی و روش های اندازه گیری)</w:t>
      </w:r>
    </w:p>
    <w:p w:rsidR="005B7EE1" w:rsidRDefault="005B7EE1" w:rsidP="00AE0C0A">
      <w:pPr>
        <w:pStyle w:val="ListParagraph"/>
        <w:numPr>
          <w:ilvl w:val="0"/>
          <w:numId w:val="6"/>
        </w:numPr>
        <w:jc w:val="lowKashida"/>
      </w:pPr>
      <w:r>
        <w:rPr>
          <w:rFonts w:hint="cs"/>
          <w:rtl/>
        </w:rPr>
        <w:t>شناخت دستگاه فتوسنتزی</w:t>
      </w:r>
    </w:p>
    <w:p w:rsidR="00AE0C0A" w:rsidRDefault="004C214C" w:rsidP="004C214C">
      <w:pPr>
        <w:ind w:firstLine="0"/>
        <w:jc w:val="lowKashida"/>
      </w:pPr>
      <w:r w:rsidRPr="004C214C">
        <w:rPr>
          <w:rFonts w:hint="cs"/>
          <w:b/>
          <w:bCs/>
          <w:rtl/>
        </w:rPr>
        <w:t>جلسه هشتم:</w:t>
      </w:r>
      <w:r>
        <w:rPr>
          <w:rFonts w:hint="cs"/>
          <w:rtl/>
        </w:rPr>
        <w:t xml:space="preserve"> </w:t>
      </w:r>
      <w:r w:rsidR="005B7EE1">
        <w:rPr>
          <w:rFonts w:hint="cs"/>
          <w:rtl/>
        </w:rPr>
        <w:t>اکوفیزیولوژی</w:t>
      </w:r>
      <w:r>
        <w:rPr>
          <w:rFonts w:hint="cs"/>
          <w:rtl/>
        </w:rPr>
        <w:t xml:space="preserve"> فتوسنتز</w:t>
      </w:r>
      <w:r w:rsidR="00914E8D">
        <w:rPr>
          <w:rFonts w:hint="cs"/>
          <w:rtl/>
        </w:rPr>
        <w:t>:</w:t>
      </w:r>
      <w:r w:rsidR="005B7EE1">
        <w:rPr>
          <w:rFonts w:hint="cs"/>
          <w:rtl/>
        </w:rPr>
        <w:t xml:space="preserve"> تاثیر</w:t>
      </w:r>
      <w:r w:rsidR="00914E8D">
        <w:rPr>
          <w:rFonts w:hint="cs"/>
          <w:rtl/>
        </w:rPr>
        <w:t xml:space="preserve"> نور، دما، دی اکسیدکربن و رطوبت نسبی برفتوسنتز، رشد و نمو گیاه</w:t>
      </w:r>
    </w:p>
    <w:p w:rsidR="004C214C" w:rsidRDefault="004C214C" w:rsidP="004C214C">
      <w:pPr>
        <w:ind w:firstLine="0"/>
        <w:jc w:val="lowKashida"/>
        <w:rPr>
          <w:rtl/>
        </w:rPr>
      </w:pPr>
      <w:r w:rsidRPr="004C214C">
        <w:rPr>
          <w:rFonts w:hint="cs"/>
          <w:b/>
          <w:bCs/>
          <w:rtl/>
        </w:rPr>
        <w:t xml:space="preserve">جلسه نهم: </w:t>
      </w:r>
      <w:r w:rsidR="008B48F0" w:rsidRPr="008B48F0">
        <w:rPr>
          <w:rtl/>
        </w:rPr>
        <w:t>نقش روزنه ها در فتوسنتز، رشد و نمو گ</w:t>
      </w:r>
      <w:r w:rsidR="008B48F0" w:rsidRPr="008B48F0">
        <w:rPr>
          <w:rFonts w:hint="cs"/>
          <w:rtl/>
        </w:rPr>
        <w:t xml:space="preserve">یاه، </w:t>
      </w:r>
      <w:r w:rsidR="00914E8D">
        <w:rPr>
          <w:rFonts w:hint="cs"/>
          <w:rtl/>
        </w:rPr>
        <w:t>روش های اندازه گیری فتوسنتز</w:t>
      </w:r>
    </w:p>
    <w:p w:rsidR="00914E8D" w:rsidRDefault="004C214C" w:rsidP="00016EF1">
      <w:pPr>
        <w:ind w:firstLine="0"/>
        <w:jc w:val="lowKashida"/>
      </w:pPr>
      <w:r w:rsidRPr="004C214C">
        <w:rPr>
          <w:rFonts w:hint="cs"/>
          <w:b/>
          <w:bCs/>
          <w:rtl/>
        </w:rPr>
        <w:t>جلسه دهم:</w:t>
      </w:r>
      <w:r>
        <w:rPr>
          <w:rFonts w:hint="cs"/>
          <w:rtl/>
        </w:rPr>
        <w:t xml:space="preserve"> </w:t>
      </w:r>
      <w:r w:rsidR="00914E8D">
        <w:rPr>
          <w:rFonts w:hint="cs"/>
          <w:rtl/>
        </w:rPr>
        <w:t xml:space="preserve"> راندمان مصرف منابع</w:t>
      </w:r>
      <w:r w:rsidR="00016EF1">
        <w:rPr>
          <w:rFonts w:hint="cs"/>
          <w:rtl/>
        </w:rPr>
        <w:t xml:space="preserve">؛ </w:t>
      </w:r>
      <w:r w:rsidR="00914E8D">
        <w:rPr>
          <w:rFonts w:hint="cs"/>
          <w:rtl/>
        </w:rPr>
        <w:t>راندمان مصرف نور</w:t>
      </w:r>
    </w:p>
    <w:p w:rsidR="00914E8D" w:rsidRDefault="00016EF1" w:rsidP="00016EF1">
      <w:pPr>
        <w:ind w:firstLine="0"/>
        <w:jc w:val="lowKashida"/>
      </w:pPr>
      <w:r w:rsidRPr="00016EF1">
        <w:rPr>
          <w:rFonts w:hint="cs"/>
          <w:b/>
          <w:bCs/>
          <w:rtl/>
        </w:rPr>
        <w:t>جلسه یازدهم:</w:t>
      </w:r>
      <w:r>
        <w:rPr>
          <w:rFonts w:hint="cs"/>
          <w:rtl/>
        </w:rPr>
        <w:t xml:space="preserve"> </w:t>
      </w:r>
      <w:r w:rsidR="00BA5475">
        <w:rPr>
          <w:rFonts w:hint="cs"/>
          <w:rtl/>
        </w:rPr>
        <w:t xml:space="preserve">راندمان مصرف منابع؛ </w:t>
      </w:r>
      <w:r w:rsidR="00914E8D">
        <w:rPr>
          <w:rFonts w:hint="cs"/>
          <w:rtl/>
        </w:rPr>
        <w:t>راندمان مصرف آب</w:t>
      </w:r>
    </w:p>
    <w:p w:rsidR="00914E8D" w:rsidRDefault="004C214C" w:rsidP="00914E8D">
      <w:pPr>
        <w:ind w:firstLine="0"/>
        <w:jc w:val="lowKashida"/>
        <w:rPr>
          <w:rtl/>
        </w:rPr>
      </w:pPr>
      <w:r w:rsidRPr="00016EF1">
        <w:rPr>
          <w:rFonts w:hint="cs"/>
          <w:b/>
          <w:bCs/>
          <w:rtl/>
        </w:rPr>
        <w:t>ج</w:t>
      </w:r>
      <w:r w:rsidR="00016EF1" w:rsidRPr="00016EF1">
        <w:rPr>
          <w:rFonts w:hint="cs"/>
          <w:b/>
          <w:bCs/>
          <w:rtl/>
        </w:rPr>
        <w:t>لسه دوا</w:t>
      </w:r>
      <w:r w:rsidRPr="00016EF1">
        <w:rPr>
          <w:rFonts w:hint="cs"/>
          <w:b/>
          <w:bCs/>
          <w:rtl/>
        </w:rPr>
        <w:t>زدهم:</w:t>
      </w:r>
      <w:r>
        <w:rPr>
          <w:rFonts w:hint="cs"/>
          <w:rtl/>
        </w:rPr>
        <w:t xml:space="preserve"> </w:t>
      </w:r>
      <w:r w:rsidR="00914E8D">
        <w:rPr>
          <w:rFonts w:hint="cs"/>
          <w:rtl/>
        </w:rPr>
        <w:t>تطابق وسازگاری فیزیولوژیک گیاهان زراعی با شرایط محیطی</w:t>
      </w:r>
    </w:p>
    <w:p w:rsidR="00914E8D" w:rsidRDefault="00914E8D" w:rsidP="00914E8D">
      <w:pPr>
        <w:pStyle w:val="ListParagraph"/>
        <w:numPr>
          <w:ilvl w:val="0"/>
          <w:numId w:val="8"/>
        </w:numPr>
        <w:jc w:val="lowKashida"/>
      </w:pPr>
      <w:r>
        <w:rPr>
          <w:rFonts w:hint="cs"/>
          <w:rtl/>
        </w:rPr>
        <w:t>تطابق و تبعات اکولوژیک آن</w:t>
      </w:r>
    </w:p>
    <w:p w:rsidR="00914E8D" w:rsidRDefault="00914E8D" w:rsidP="00914E8D">
      <w:pPr>
        <w:pStyle w:val="ListParagraph"/>
        <w:numPr>
          <w:ilvl w:val="0"/>
          <w:numId w:val="8"/>
        </w:numPr>
        <w:jc w:val="lowKashida"/>
      </w:pPr>
      <w:r>
        <w:rPr>
          <w:rFonts w:hint="cs"/>
          <w:rtl/>
        </w:rPr>
        <w:t>ساختارهای مختلف بیوشیمیایی تطابق پذیری فتوسنتزی در رابطه با جنبه های میکروکلیمایی و زیستگاهی</w:t>
      </w:r>
    </w:p>
    <w:p w:rsidR="00914E8D" w:rsidRDefault="004C214C" w:rsidP="00BA5475">
      <w:pPr>
        <w:ind w:firstLine="0"/>
        <w:jc w:val="lowKashida"/>
      </w:pPr>
      <w:r w:rsidRPr="00BA5475">
        <w:rPr>
          <w:rFonts w:hint="cs"/>
          <w:b/>
          <w:bCs/>
          <w:rtl/>
        </w:rPr>
        <w:t xml:space="preserve">جلسه </w:t>
      </w:r>
      <w:r w:rsidR="00016EF1" w:rsidRPr="00BA5475">
        <w:rPr>
          <w:rFonts w:hint="cs"/>
          <w:b/>
          <w:bCs/>
          <w:rtl/>
        </w:rPr>
        <w:t>سیز</w:t>
      </w:r>
      <w:r w:rsidRPr="00BA5475">
        <w:rPr>
          <w:rFonts w:hint="cs"/>
          <w:b/>
          <w:bCs/>
          <w:rtl/>
        </w:rPr>
        <w:t>دهم:</w:t>
      </w:r>
      <w:r>
        <w:rPr>
          <w:rFonts w:hint="cs"/>
          <w:rtl/>
        </w:rPr>
        <w:t xml:space="preserve"> </w:t>
      </w:r>
      <w:r w:rsidR="00914E8D">
        <w:rPr>
          <w:rFonts w:hint="cs"/>
          <w:rtl/>
        </w:rPr>
        <w:t>تعادلات آبی در گیاه</w:t>
      </w:r>
      <w:r w:rsidR="00BA5475">
        <w:rPr>
          <w:rFonts w:hint="cs"/>
          <w:rtl/>
        </w:rPr>
        <w:t xml:space="preserve"> شامل؛ </w:t>
      </w:r>
      <w:r w:rsidR="00F8470F">
        <w:rPr>
          <w:rFonts w:hint="cs"/>
          <w:rtl/>
        </w:rPr>
        <w:t>مبانی بیوفیزیک و چگونگی تطابق پذیری گیاهان زراعی با شرایط رطوبتی مختلف</w:t>
      </w:r>
    </w:p>
    <w:p w:rsidR="00F8470F" w:rsidRDefault="004C214C" w:rsidP="00BA5475">
      <w:pPr>
        <w:ind w:firstLine="0"/>
        <w:jc w:val="lowKashida"/>
        <w:rPr>
          <w:rtl/>
        </w:rPr>
      </w:pPr>
      <w:r w:rsidRPr="00600A95">
        <w:rPr>
          <w:rFonts w:hint="cs"/>
          <w:b/>
          <w:bCs/>
          <w:rtl/>
        </w:rPr>
        <w:t xml:space="preserve">جلسه </w:t>
      </w:r>
      <w:r w:rsidR="00BA5475" w:rsidRPr="00600A95">
        <w:rPr>
          <w:rFonts w:hint="cs"/>
          <w:b/>
          <w:bCs/>
          <w:rtl/>
        </w:rPr>
        <w:t>چهار</w:t>
      </w:r>
      <w:r w:rsidRPr="00600A95">
        <w:rPr>
          <w:rFonts w:hint="cs"/>
          <w:b/>
          <w:bCs/>
          <w:rtl/>
        </w:rPr>
        <w:t>دهم:</w:t>
      </w:r>
      <w:r>
        <w:rPr>
          <w:rFonts w:hint="cs"/>
          <w:rtl/>
        </w:rPr>
        <w:t xml:space="preserve"> </w:t>
      </w:r>
      <w:r w:rsidR="00F8470F">
        <w:rPr>
          <w:rFonts w:hint="cs"/>
          <w:rtl/>
        </w:rPr>
        <w:t>تبادلات حرارتی در گیاه</w:t>
      </w:r>
    </w:p>
    <w:p w:rsidR="00F8470F" w:rsidRDefault="00F8470F" w:rsidP="00F8470F">
      <w:pPr>
        <w:pStyle w:val="ListParagraph"/>
        <w:numPr>
          <w:ilvl w:val="0"/>
          <w:numId w:val="9"/>
        </w:numPr>
        <w:jc w:val="lowKashida"/>
      </w:pPr>
      <w:r>
        <w:rPr>
          <w:rFonts w:hint="cs"/>
          <w:rtl/>
        </w:rPr>
        <w:lastRenderedPageBreak/>
        <w:t>مدل های گوناگون تعادل انرژی</w:t>
      </w:r>
    </w:p>
    <w:p w:rsidR="00F8470F" w:rsidRDefault="00F8470F" w:rsidP="00F8470F">
      <w:pPr>
        <w:pStyle w:val="ListParagraph"/>
        <w:numPr>
          <w:ilvl w:val="0"/>
          <w:numId w:val="9"/>
        </w:numPr>
        <w:jc w:val="lowKashida"/>
      </w:pPr>
      <w:r>
        <w:rPr>
          <w:rFonts w:hint="cs"/>
          <w:rtl/>
        </w:rPr>
        <w:t>تعامل بین بیوسفر و اتمسفر در گیاهان زراعی</w:t>
      </w:r>
    </w:p>
    <w:p w:rsidR="00F8470F" w:rsidRDefault="004C214C" w:rsidP="00600A95">
      <w:pPr>
        <w:ind w:firstLine="0"/>
        <w:jc w:val="lowKashida"/>
        <w:rPr>
          <w:rtl/>
        </w:rPr>
      </w:pPr>
      <w:r w:rsidRPr="00600A95">
        <w:rPr>
          <w:rFonts w:hint="cs"/>
          <w:b/>
          <w:bCs/>
          <w:rtl/>
        </w:rPr>
        <w:t xml:space="preserve">جلسه </w:t>
      </w:r>
      <w:r w:rsidR="00600A95" w:rsidRPr="00600A95">
        <w:rPr>
          <w:rFonts w:hint="cs"/>
          <w:b/>
          <w:bCs/>
          <w:rtl/>
        </w:rPr>
        <w:t>پانز</w:t>
      </w:r>
      <w:r w:rsidRPr="00600A95">
        <w:rPr>
          <w:rFonts w:hint="cs"/>
          <w:b/>
          <w:bCs/>
          <w:rtl/>
        </w:rPr>
        <w:t>دهم:</w:t>
      </w:r>
      <w:r>
        <w:rPr>
          <w:rFonts w:hint="cs"/>
          <w:rtl/>
        </w:rPr>
        <w:t xml:space="preserve"> </w:t>
      </w:r>
      <w:r w:rsidR="00F8470F">
        <w:rPr>
          <w:rFonts w:hint="cs"/>
          <w:rtl/>
        </w:rPr>
        <w:t>تنفس  ونقش آن در ذخایرکربن در گیاه</w:t>
      </w:r>
    </w:p>
    <w:p w:rsidR="00F8470F" w:rsidRDefault="004C214C" w:rsidP="00600A95">
      <w:pPr>
        <w:ind w:firstLine="0"/>
        <w:jc w:val="lowKashida"/>
        <w:rPr>
          <w:rtl/>
        </w:rPr>
      </w:pPr>
      <w:r w:rsidRPr="00600A95">
        <w:rPr>
          <w:rFonts w:hint="cs"/>
          <w:b/>
          <w:bCs/>
          <w:rtl/>
        </w:rPr>
        <w:t xml:space="preserve">جلسه </w:t>
      </w:r>
      <w:r w:rsidR="00600A95" w:rsidRPr="00600A95">
        <w:rPr>
          <w:rFonts w:hint="cs"/>
          <w:b/>
          <w:bCs/>
          <w:rtl/>
        </w:rPr>
        <w:t>شا</w:t>
      </w:r>
      <w:r w:rsidRPr="00600A95">
        <w:rPr>
          <w:rFonts w:hint="cs"/>
          <w:b/>
          <w:bCs/>
          <w:rtl/>
        </w:rPr>
        <w:t>نزدهم:</w:t>
      </w:r>
      <w:r>
        <w:rPr>
          <w:rFonts w:hint="cs"/>
          <w:rtl/>
        </w:rPr>
        <w:t xml:space="preserve"> </w:t>
      </w:r>
      <w:r w:rsidR="00F8470F">
        <w:rPr>
          <w:rFonts w:hint="cs"/>
          <w:rtl/>
        </w:rPr>
        <w:t>محیط ریشه: شرایط آب، مواد غذایی و گازها</w:t>
      </w:r>
    </w:p>
    <w:p w:rsidR="00F8470F" w:rsidRDefault="004C214C" w:rsidP="00600A95">
      <w:pPr>
        <w:ind w:firstLine="0"/>
        <w:jc w:val="lowKashida"/>
      </w:pPr>
      <w:r w:rsidRPr="00600A95">
        <w:rPr>
          <w:rFonts w:hint="cs"/>
          <w:b/>
          <w:bCs/>
          <w:rtl/>
        </w:rPr>
        <w:t xml:space="preserve">جلسه </w:t>
      </w:r>
      <w:r w:rsidR="00600A95">
        <w:rPr>
          <w:rFonts w:hint="cs"/>
          <w:b/>
          <w:bCs/>
          <w:rtl/>
        </w:rPr>
        <w:t>هف</w:t>
      </w:r>
      <w:bookmarkStart w:id="0" w:name="_GoBack"/>
      <w:bookmarkEnd w:id="0"/>
      <w:r w:rsidRPr="00600A95">
        <w:rPr>
          <w:rFonts w:hint="cs"/>
          <w:b/>
          <w:bCs/>
          <w:rtl/>
        </w:rPr>
        <w:t>دهم:</w:t>
      </w:r>
      <w:r>
        <w:rPr>
          <w:rFonts w:hint="cs"/>
          <w:rtl/>
        </w:rPr>
        <w:t xml:space="preserve"> </w:t>
      </w:r>
      <w:r w:rsidR="00F8470F">
        <w:rPr>
          <w:rFonts w:hint="cs"/>
          <w:rtl/>
        </w:rPr>
        <w:t>واکنش گیاهان به خصوصیات خاک</w:t>
      </w:r>
    </w:p>
    <w:sectPr w:rsidR="00F8470F" w:rsidSect="00D06D7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D88"/>
    <w:multiLevelType w:val="hybridMultilevel"/>
    <w:tmpl w:val="A15CD8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B6B66"/>
    <w:multiLevelType w:val="hybridMultilevel"/>
    <w:tmpl w:val="FCD661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D4B61"/>
    <w:multiLevelType w:val="hybridMultilevel"/>
    <w:tmpl w:val="748A39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06FFF"/>
    <w:multiLevelType w:val="hybridMultilevel"/>
    <w:tmpl w:val="9D8440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446610"/>
    <w:multiLevelType w:val="hybridMultilevel"/>
    <w:tmpl w:val="64B023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B582E"/>
    <w:multiLevelType w:val="hybridMultilevel"/>
    <w:tmpl w:val="265C1B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6100DF"/>
    <w:multiLevelType w:val="hybridMultilevel"/>
    <w:tmpl w:val="515A5A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5E6BF8"/>
    <w:multiLevelType w:val="hybridMultilevel"/>
    <w:tmpl w:val="C2D4E7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692604"/>
    <w:multiLevelType w:val="hybridMultilevel"/>
    <w:tmpl w:val="545833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86"/>
    <w:rsid w:val="00016EF1"/>
    <w:rsid w:val="000B6DDE"/>
    <w:rsid w:val="002020EA"/>
    <w:rsid w:val="002177BA"/>
    <w:rsid w:val="00254211"/>
    <w:rsid w:val="00262667"/>
    <w:rsid w:val="002F34C8"/>
    <w:rsid w:val="004C214C"/>
    <w:rsid w:val="005B7EE1"/>
    <w:rsid w:val="00600A95"/>
    <w:rsid w:val="00616AA5"/>
    <w:rsid w:val="006A6D86"/>
    <w:rsid w:val="007B59A4"/>
    <w:rsid w:val="008B48F0"/>
    <w:rsid w:val="008C31C4"/>
    <w:rsid w:val="00914E8D"/>
    <w:rsid w:val="009E49E2"/>
    <w:rsid w:val="00A74F34"/>
    <w:rsid w:val="00AE0C0A"/>
    <w:rsid w:val="00B711FC"/>
    <w:rsid w:val="00BA5475"/>
    <w:rsid w:val="00BC1346"/>
    <w:rsid w:val="00C1177C"/>
    <w:rsid w:val="00C605C0"/>
    <w:rsid w:val="00C7493B"/>
    <w:rsid w:val="00CE6EB7"/>
    <w:rsid w:val="00D06D77"/>
    <w:rsid w:val="00F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BB3A"/>
  <w15:chartTrackingRefBased/>
  <w15:docId w15:val="{7143B9C4-147B-417E-8458-91534CC4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bidi/>
        <w:ind w:firstLine="39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Tahmasebi</cp:lastModifiedBy>
  <cp:revision>8</cp:revision>
  <dcterms:created xsi:type="dcterms:W3CDTF">2019-07-13T09:21:00Z</dcterms:created>
  <dcterms:modified xsi:type="dcterms:W3CDTF">2019-07-13T09:35:00Z</dcterms:modified>
</cp:coreProperties>
</file>